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Ταχ.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C40408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0BF586ED" w:rsidR="00C046A1" w:rsidRPr="006279A3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4"/>
                <w:lang w:val="el-GR" w:eastAsia="en-US"/>
              </w:rPr>
            </w:pPr>
            <w:r w:rsidRPr="006279A3">
              <w:rPr>
                <w:rFonts w:ascii="Arial" w:hAnsi="Arial" w:cs="Arial"/>
                <w:b/>
                <w:bCs/>
                <w:sz w:val="24"/>
                <w:lang w:val="el-GR" w:eastAsia="en-US"/>
              </w:rPr>
              <w:t xml:space="preserve">Πράξη: </w:t>
            </w:r>
            <w:r w:rsidR="004D5141" w:rsidRPr="006279A3">
              <w:rPr>
                <w:rFonts w:ascii="Arial" w:hAnsi="Arial" w:cs="Arial"/>
                <w:b/>
                <w:bCs/>
                <w:sz w:val="24"/>
                <w:lang w:val="el-GR" w:eastAsia="en-US"/>
              </w:rPr>
              <w:t>«</w:t>
            </w:r>
            <w:r w:rsidR="001E106A" w:rsidRPr="006279A3">
              <w:rPr>
                <w:rFonts w:ascii="Arial" w:hAnsi="Arial" w:cs="Arial"/>
                <w:b/>
                <w:bCs/>
                <w:sz w:val="24"/>
                <w:lang w:val="el-GR" w:eastAsia="en-US"/>
              </w:rPr>
              <w:t>Επισκευή -</w:t>
            </w:r>
            <w:r w:rsidR="006279A3" w:rsidRPr="006279A3">
              <w:rPr>
                <w:rFonts w:ascii="Arial" w:hAnsi="Arial" w:cs="Arial"/>
                <w:b/>
                <w:bCs/>
                <w:sz w:val="24"/>
                <w:lang w:val="el-GR" w:eastAsia="en-US"/>
              </w:rPr>
              <w:t xml:space="preserve"> </w:t>
            </w:r>
            <w:r w:rsidR="001E106A" w:rsidRPr="006279A3">
              <w:rPr>
                <w:rFonts w:ascii="Arial" w:hAnsi="Arial" w:cs="Arial"/>
                <w:b/>
                <w:bCs/>
                <w:sz w:val="24"/>
                <w:lang w:val="el-GR" w:eastAsia="en-US"/>
              </w:rPr>
              <w:t xml:space="preserve">Αποκατάσταση παλαιού </w:t>
            </w:r>
            <w:proofErr w:type="spellStart"/>
            <w:r w:rsidR="001E106A" w:rsidRPr="006279A3">
              <w:rPr>
                <w:rFonts w:ascii="Arial" w:hAnsi="Arial" w:cs="Arial"/>
                <w:b/>
                <w:bCs/>
                <w:sz w:val="24"/>
                <w:lang w:val="el-GR" w:eastAsia="en-US"/>
              </w:rPr>
              <w:t>Αρσανά</w:t>
            </w:r>
            <w:proofErr w:type="spellEnd"/>
            <w:r w:rsidR="001E106A" w:rsidRPr="006279A3">
              <w:rPr>
                <w:rFonts w:ascii="Arial" w:hAnsi="Arial" w:cs="Arial"/>
                <w:b/>
                <w:bCs/>
                <w:sz w:val="24"/>
                <w:lang w:val="el-GR" w:eastAsia="en-US"/>
              </w:rPr>
              <w:t xml:space="preserve"> </w:t>
            </w:r>
            <w:r w:rsidR="00F75383" w:rsidRPr="006279A3">
              <w:rPr>
                <w:rFonts w:ascii="Arial" w:hAnsi="Arial" w:cs="Arial"/>
                <w:b/>
                <w:bCs/>
                <w:sz w:val="24"/>
                <w:lang w:val="el-GR" w:eastAsia="en-US"/>
              </w:rPr>
              <w:t>Ι. Μ</w:t>
            </w:r>
            <w:r w:rsidR="001D2528" w:rsidRPr="006279A3">
              <w:rPr>
                <w:rFonts w:ascii="Arial" w:hAnsi="Arial" w:cs="Arial"/>
                <w:b/>
                <w:bCs/>
                <w:sz w:val="24"/>
                <w:lang w:val="el-GR" w:eastAsia="en-US"/>
              </w:rPr>
              <w:t>.</w:t>
            </w:r>
            <w:r w:rsidR="00F75383" w:rsidRPr="006279A3">
              <w:rPr>
                <w:rFonts w:ascii="Arial" w:hAnsi="Arial" w:cs="Arial"/>
                <w:b/>
                <w:bCs/>
                <w:sz w:val="24"/>
                <w:lang w:val="el-GR" w:eastAsia="en-US"/>
              </w:rPr>
              <w:t xml:space="preserve"> </w:t>
            </w:r>
            <w:proofErr w:type="spellStart"/>
            <w:r w:rsidR="001E106A" w:rsidRPr="006279A3">
              <w:rPr>
                <w:rFonts w:ascii="Arial" w:hAnsi="Arial" w:cs="Arial"/>
                <w:b/>
                <w:bCs/>
                <w:sz w:val="24"/>
                <w:lang w:val="el-GR" w:eastAsia="en-US"/>
              </w:rPr>
              <w:t>Φιλοθέου</w:t>
            </w:r>
            <w:proofErr w:type="spellEnd"/>
            <w:r w:rsidR="004D5141" w:rsidRPr="006279A3">
              <w:rPr>
                <w:rFonts w:ascii="Arial" w:hAnsi="Arial" w:cs="Arial"/>
                <w:b/>
                <w:bCs/>
                <w:sz w:val="24"/>
                <w:lang w:val="el-GR" w:eastAsia="en-US"/>
              </w:rPr>
              <w:t>»</w:t>
            </w:r>
          </w:p>
        </w:tc>
      </w:tr>
      <w:tr w:rsidR="00C046A1" w:rsidRPr="006279A3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77AE256B" w:rsidR="00C046A1" w:rsidRPr="006279A3" w:rsidRDefault="006279A3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6279A3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«Οικοδομικά Υλικά, CPV 44111000-1»</w:t>
            </w:r>
          </w:p>
        </w:tc>
      </w:tr>
      <w:tr w:rsidR="001D7816" w:rsidRPr="00D94D25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48BB2516" w:rsidR="001D7816" w:rsidRPr="006B0B0B" w:rsidRDefault="001D7816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</w:p>
        </w:tc>
      </w:tr>
    </w:tbl>
    <w:p w14:paraId="3B26F2C3" w14:textId="77777777" w:rsidR="006B0B0B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603BF5B5" w14:textId="77777777" w:rsidR="006B0B0B" w:rsidRPr="005A722C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74E1CE8" w14:textId="77777777" w:rsidR="006B0B0B" w:rsidRPr="00B413EE" w:rsidRDefault="006B0B0B" w:rsidP="006B0B0B">
      <w:pPr>
        <w:rPr>
          <w:rFonts w:eastAsia="Arial"/>
          <w:szCs w:val="22"/>
          <w:lang w:val="el-GR" w:eastAsia="el-GR"/>
        </w:rPr>
      </w:pPr>
      <w:r w:rsidRPr="00A6678C">
        <w:rPr>
          <w:rFonts w:eastAsia="Arial"/>
          <w:szCs w:val="22"/>
          <w:lang w:val="el-GR" w:eastAsia="el-GR"/>
        </w:rPr>
        <w:t>Στον 1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A6678C">
        <w:rPr>
          <w:rFonts w:eastAsia="Arial"/>
          <w:b/>
          <w:bCs/>
          <w:szCs w:val="22"/>
          <w:lang w:val="el-GR" w:eastAsia="el-GR"/>
        </w:rPr>
        <w:t>ΝΑΙ</w:t>
      </w:r>
      <w:r>
        <w:rPr>
          <w:rFonts w:eastAsia="Arial"/>
          <w:b/>
          <w:bCs/>
          <w:szCs w:val="22"/>
          <w:lang w:val="el-GR" w:eastAsia="el-GR"/>
        </w:rPr>
        <w:t>,</w:t>
      </w:r>
      <w:r w:rsidRPr="00A6678C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  <w:r>
        <w:rPr>
          <w:rFonts w:eastAsia="Arial"/>
          <w:szCs w:val="22"/>
          <w:lang w:val="el-GR" w:eastAsia="el-GR"/>
        </w:rPr>
        <w:t>Η</w:t>
      </w:r>
      <w:r w:rsidRPr="00DF1F35">
        <w:rPr>
          <w:rFonts w:eastAsia="Arial"/>
          <w:szCs w:val="22"/>
          <w:lang w:val="el-GR" w:eastAsia="el-GR"/>
        </w:rPr>
        <w:t xml:space="preserve"> τεχνική προσφορά</w:t>
      </w:r>
      <w:r>
        <w:rPr>
          <w:rFonts w:eastAsia="Arial"/>
          <w:szCs w:val="22"/>
          <w:lang w:val="el-GR" w:eastAsia="el-GR"/>
        </w:rPr>
        <w:t>, σύμφωνα με το άρθρο 2.4.3.2 της διακήρυξης,</w:t>
      </w:r>
      <w:r w:rsidRPr="00DF1F35">
        <w:rPr>
          <w:rFonts w:eastAsia="Arial"/>
          <w:szCs w:val="22"/>
          <w:lang w:val="el-GR" w:eastAsia="el-GR"/>
        </w:rPr>
        <w:t xml:space="preserve"> θα πρέπει </w:t>
      </w:r>
      <w:r>
        <w:rPr>
          <w:rFonts w:eastAsia="Arial"/>
          <w:szCs w:val="22"/>
          <w:lang w:val="el-GR" w:eastAsia="el-GR"/>
        </w:rPr>
        <w:t xml:space="preserve">επίσης </w:t>
      </w:r>
      <w:r w:rsidRPr="00DF1F35">
        <w:rPr>
          <w:rFonts w:eastAsia="Arial"/>
          <w:szCs w:val="22"/>
          <w:lang w:val="el-GR" w:eastAsia="el-GR"/>
        </w:rPr>
        <w:t xml:space="preserve">να περιέχει </w:t>
      </w:r>
      <w:proofErr w:type="spellStart"/>
      <w:r w:rsidRPr="00DF1F35">
        <w:rPr>
          <w:rFonts w:eastAsia="Arial"/>
          <w:szCs w:val="22"/>
          <w:lang w:val="el-GR" w:eastAsia="el-GR"/>
        </w:rPr>
        <w:t>τεκμηριωτικό</w:t>
      </w:r>
      <w:proofErr w:type="spellEnd"/>
      <w:r w:rsidRPr="00DF1F35">
        <w:rPr>
          <w:rFonts w:eastAsia="Arial"/>
          <w:szCs w:val="22"/>
          <w:lang w:val="el-GR" w:eastAsia="el-GR"/>
        </w:rPr>
        <w:t xml:space="preserve"> υλικό του κάθε υλικού (</w:t>
      </w:r>
      <w:r>
        <w:rPr>
          <w:rFonts w:eastAsia="Arial"/>
          <w:szCs w:val="22"/>
          <w:lang w:val="el-GR" w:eastAsia="el-GR"/>
        </w:rPr>
        <w:t>πιστοποιητικά</w:t>
      </w:r>
      <w:r w:rsidRPr="00DF1F35">
        <w:rPr>
          <w:rFonts w:eastAsia="Arial"/>
          <w:szCs w:val="22"/>
          <w:lang w:val="el-GR" w:eastAsia="el-GR"/>
        </w:rPr>
        <w:t>, τεχνικά φυλλάδια, κλπ</w:t>
      </w:r>
      <w:r>
        <w:rPr>
          <w:rFonts w:eastAsia="Arial"/>
          <w:szCs w:val="22"/>
          <w:lang w:val="el-GR" w:eastAsia="el-GR"/>
        </w:rPr>
        <w:t>.</w:t>
      </w:r>
      <w:r w:rsidRPr="00DF1F35">
        <w:rPr>
          <w:rFonts w:eastAsia="Arial"/>
          <w:szCs w:val="22"/>
          <w:lang w:val="el-GR" w:eastAsia="el-GR"/>
        </w:rPr>
        <w:t xml:space="preserve">), </w:t>
      </w:r>
      <w:r>
        <w:rPr>
          <w:rFonts w:eastAsia="Arial"/>
          <w:szCs w:val="22"/>
          <w:lang w:val="el-GR" w:eastAsia="el-GR"/>
        </w:rPr>
        <w:t>προς τεκμηρίωση των απαιτήσεων και τεχνικών προδιαγραφών</w:t>
      </w:r>
      <w:r w:rsidRPr="00DF1F35">
        <w:rPr>
          <w:rFonts w:eastAsia="Arial"/>
          <w:szCs w:val="22"/>
          <w:lang w:val="el-GR" w:eastAsia="el-GR"/>
        </w:rPr>
        <w:t xml:space="preserve"> </w:t>
      </w:r>
      <w:r>
        <w:rPr>
          <w:rFonts w:eastAsia="Arial"/>
          <w:szCs w:val="22"/>
          <w:lang w:val="el-GR" w:eastAsia="el-GR"/>
        </w:rPr>
        <w:t>του Παραρτήματος Ι</w:t>
      </w:r>
      <w:r w:rsidRPr="00DF1F35">
        <w:rPr>
          <w:rFonts w:eastAsia="Arial"/>
          <w:szCs w:val="22"/>
          <w:lang w:val="el-GR" w:eastAsia="el-GR"/>
        </w:rPr>
        <w:t>.</w:t>
      </w:r>
      <w:r w:rsidRPr="0089743B">
        <w:rPr>
          <w:rFonts w:eastAsia="Arial"/>
          <w:szCs w:val="22"/>
          <w:lang w:val="el-GR" w:eastAsia="el-GR"/>
        </w:rPr>
        <w:t xml:space="preserve"> </w:t>
      </w:r>
    </w:p>
    <w:p w14:paraId="25365053" w14:textId="58C3EBC0" w:rsidR="000A4310" w:rsidRPr="006B0B0B" w:rsidRDefault="006B0B0B" w:rsidP="006B0B0B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>
        <w:rPr>
          <w:rFonts w:eastAsia="Arial"/>
          <w:szCs w:val="22"/>
          <w:lang w:val="el-GR" w:eastAsia="el-GR"/>
        </w:rPr>
        <w:t>Στον</w:t>
      </w:r>
      <w:r w:rsidRPr="00A6678C">
        <w:rPr>
          <w:rFonts w:eastAsia="Arial"/>
          <w:szCs w:val="22"/>
          <w:lang w:val="el-GR" w:eastAsia="el-GR"/>
        </w:rPr>
        <w:t xml:space="preserve"> 2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2FAEB346" w14:textId="3B12046A" w:rsidR="000A4310" w:rsidRDefault="008B47BB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p w14:paraId="434CF50A" w14:textId="77777777" w:rsidR="001E106A" w:rsidRPr="00BE1884" w:rsidRDefault="001E106A" w:rsidP="001E106A">
      <w:pPr>
        <w:suppressAutoHyphens w:val="0"/>
        <w:autoSpaceDE w:val="0"/>
        <w:autoSpaceDN w:val="0"/>
        <w:adjustRightInd w:val="0"/>
        <w:rPr>
          <w:szCs w:val="22"/>
          <w:lang w:val="el-GR" w:eastAsia="en-US"/>
        </w:rPr>
      </w:pPr>
    </w:p>
    <w:tbl>
      <w:tblPr>
        <w:tblW w:w="99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9"/>
        <w:gridCol w:w="3743"/>
        <w:gridCol w:w="2705"/>
        <w:gridCol w:w="2636"/>
      </w:tblGrid>
      <w:tr w:rsidR="001E106A" w:rsidRPr="00BE1884" w14:paraId="4B97C36E" w14:textId="5F464538" w:rsidTr="008C5978">
        <w:trPr>
          <w:trHeight w:val="600"/>
          <w:jc w:val="center"/>
        </w:trPr>
        <w:tc>
          <w:tcPr>
            <w:tcW w:w="819" w:type="dxa"/>
            <w:shd w:val="clear" w:color="000000" w:fill="D9D9D9"/>
            <w:vAlign w:val="center"/>
            <w:hideMark/>
          </w:tcPr>
          <w:p w14:paraId="7A616A94" w14:textId="0E79502C" w:rsidR="001E106A" w:rsidRPr="00BE1884" w:rsidRDefault="001E106A" w:rsidP="001E106A">
            <w:pPr>
              <w:suppressAutoHyphens w:val="0"/>
              <w:spacing w:after="0"/>
              <w:jc w:val="center"/>
              <w:rPr>
                <w:b/>
                <w:bCs/>
                <w:lang w:val="el-GR" w:eastAsia="el-GR"/>
              </w:rPr>
            </w:pPr>
            <w:r w:rsidRPr="006B0B0B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3743" w:type="dxa"/>
            <w:shd w:val="clear" w:color="000000" w:fill="D9D9D9"/>
            <w:vAlign w:val="center"/>
            <w:hideMark/>
          </w:tcPr>
          <w:p w14:paraId="0642A9D4" w14:textId="6AE6174C" w:rsidR="001E106A" w:rsidRPr="00BE1884" w:rsidRDefault="001E106A" w:rsidP="001E106A">
            <w:pPr>
              <w:suppressAutoHyphens w:val="0"/>
              <w:spacing w:after="0"/>
              <w:jc w:val="center"/>
              <w:rPr>
                <w:b/>
                <w:bCs/>
                <w:lang w:val="el-GR" w:eastAsia="el-GR"/>
              </w:rPr>
            </w:pPr>
            <w:r w:rsidRPr="006B0B0B">
              <w:rPr>
                <w:b/>
                <w:bCs/>
                <w:szCs w:val="22"/>
                <w:lang w:val="el-GR" w:eastAsia="el-GR"/>
              </w:rPr>
              <w:t>Είδος υλικού</w:t>
            </w:r>
          </w:p>
        </w:tc>
        <w:tc>
          <w:tcPr>
            <w:tcW w:w="2705" w:type="dxa"/>
            <w:shd w:val="clear" w:color="000000" w:fill="D9D9D9"/>
            <w:vAlign w:val="center"/>
            <w:hideMark/>
          </w:tcPr>
          <w:p w14:paraId="4679D972" w14:textId="051B68D1" w:rsidR="001E106A" w:rsidRPr="008D6171" w:rsidRDefault="001E106A" w:rsidP="001E106A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6B0B0B">
              <w:rPr>
                <w:b/>
                <w:bCs/>
                <w:szCs w:val="22"/>
                <w:lang w:val="el-GR" w:eastAsia="el-GR"/>
              </w:rPr>
              <w:t>Πρότυπο</w:t>
            </w:r>
          </w:p>
        </w:tc>
        <w:tc>
          <w:tcPr>
            <w:tcW w:w="2636" w:type="dxa"/>
            <w:shd w:val="clear" w:color="000000" w:fill="D9D9D9"/>
            <w:vAlign w:val="center"/>
          </w:tcPr>
          <w:p w14:paraId="25DA5764" w14:textId="0790D9C5" w:rsidR="001E106A" w:rsidRPr="00BE1884" w:rsidRDefault="001E106A" w:rsidP="001E106A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1E106A" w:rsidRPr="00BE1884" w14:paraId="54FAC0E5" w14:textId="4457519F" w:rsidTr="001E106A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14:paraId="183124B6" w14:textId="77777777" w:rsidR="001E106A" w:rsidRPr="0066085A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6085A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14:paraId="305A141D" w14:textId="77777777" w:rsidR="001E106A" w:rsidRPr="0066085A" w:rsidRDefault="001E106A" w:rsidP="00783D5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6085A">
              <w:rPr>
                <w:sz w:val="20"/>
                <w:szCs w:val="20"/>
                <w:lang w:val="el-GR" w:eastAsia="el-GR"/>
              </w:rPr>
              <w:t>Τσιμέντο σε σάκους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14:paraId="15C58136" w14:textId="566F169C" w:rsidR="001E106A" w:rsidRPr="0066085A" w:rsidRDefault="001E106A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6085A">
              <w:rPr>
                <w:sz w:val="20"/>
                <w:szCs w:val="20"/>
                <w:lang w:val="el-GR" w:eastAsia="el-GR"/>
              </w:rPr>
              <w:t>ΕΝ 197-1:2000</w:t>
            </w:r>
          </w:p>
        </w:tc>
        <w:tc>
          <w:tcPr>
            <w:tcW w:w="2636" w:type="dxa"/>
          </w:tcPr>
          <w:p w14:paraId="64E326BD" w14:textId="77777777" w:rsidR="001E106A" w:rsidRPr="0066085A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1E106A" w:rsidRPr="00BE1884" w14:paraId="392D65B7" w14:textId="795202AA" w:rsidTr="001E106A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14:paraId="32C6E796" w14:textId="77777777" w:rsidR="001E106A" w:rsidRPr="0066085A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6085A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14:paraId="13AF2988" w14:textId="77777777" w:rsidR="001E106A" w:rsidRPr="0066085A" w:rsidRDefault="001E106A" w:rsidP="00783D5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66085A">
              <w:rPr>
                <w:sz w:val="20"/>
                <w:szCs w:val="20"/>
                <w:lang w:val="el-GR" w:eastAsia="el-GR"/>
              </w:rPr>
              <w:t>Τσιμέντο λευκό σε σάκους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1163B542" w14:textId="7EC347F1" w:rsidR="001E106A" w:rsidRPr="0066085A" w:rsidRDefault="001E106A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6085A">
              <w:rPr>
                <w:sz w:val="20"/>
                <w:szCs w:val="20"/>
                <w:lang w:val="el-GR" w:eastAsia="el-GR"/>
              </w:rPr>
              <w:t>ΕΝ 197-1:2000</w:t>
            </w:r>
          </w:p>
        </w:tc>
        <w:tc>
          <w:tcPr>
            <w:tcW w:w="2636" w:type="dxa"/>
          </w:tcPr>
          <w:p w14:paraId="5A3D2413" w14:textId="77777777" w:rsidR="001E106A" w:rsidRPr="0066085A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1E106A" w:rsidRPr="00BE1884" w14:paraId="3AD84AD6" w14:textId="769DD187" w:rsidTr="001E106A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DA3F4ED" w14:textId="77777777" w:rsidR="001E106A" w:rsidRPr="00BE1884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BE1884">
              <w:rPr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35F7DA9A" w14:textId="77777777" w:rsidR="001E106A" w:rsidRPr="0066085A" w:rsidRDefault="001E106A" w:rsidP="00783D5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Σκύρα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008A09C2" w14:textId="77777777" w:rsidR="001E106A" w:rsidRPr="00BE1884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BE1884">
              <w:rPr>
                <w:sz w:val="20"/>
                <w:szCs w:val="20"/>
                <w:lang w:val="el-GR" w:eastAsia="el-GR"/>
              </w:rPr>
              <w:t>ΕΝ 12620:2008</w:t>
            </w:r>
          </w:p>
          <w:p w14:paraId="4AA519B6" w14:textId="45CA50B3" w:rsidR="001E106A" w:rsidRPr="00BE1884" w:rsidRDefault="006279A3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279A3">
              <w:rPr>
                <w:sz w:val="20"/>
                <w:szCs w:val="20"/>
                <w:lang w:val="el-GR" w:eastAsia="el-GR"/>
              </w:rPr>
              <w:t>EN 13242:2002+A1:2007</w:t>
            </w:r>
          </w:p>
        </w:tc>
        <w:tc>
          <w:tcPr>
            <w:tcW w:w="2636" w:type="dxa"/>
          </w:tcPr>
          <w:p w14:paraId="1F7C2613" w14:textId="77777777" w:rsidR="001E106A" w:rsidRPr="00BE1884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1E106A" w:rsidRPr="00BE1884" w14:paraId="7E096DF4" w14:textId="78CD6E75" w:rsidTr="001E106A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6BBD261" w14:textId="77777777" w:rsidR="001E106A" w:rsidRPr="00BE1884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BE1884">
              <w:rPr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3E829686" w14:textId="77777777" w:rsidR="001E106A" w:rsidRPr="00BE1884" w:rsidRDefault="001E106A" w:rsidP="00783D5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Ά</w:t>
            </w:r>
            <w:r w:rsidRPr="00BE1884">
              <w:rPr>
                <w:sz w:val="20"/>
                <w:szCs w:val="20"/>
                <w:lang w:val="el-GR" w:eastAsia="el-GR"/>
              </w:rPr>
              <w:t>μμος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32D570DE" w14:textId="77777777" w:rsidR="001E106A" w:rsidRPr="00B93814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B93814">
              <w:rPr>
                <w:sz w:val="20"/>
                <w:szCs w:val="20"/>
                <w:lang w:val="en-US" w:eastAsia="el-GR"/>
              </w:rPr>
              <w:t>ΕΝ 12620:2008</w:t>
            </w:r>
          </w:p>
          <w:p w14:paraId="5CB3EFF5" w14:textId="5B8F34C1" w:rsidR="001E106A" w:rsidRPr="00BE1884" w:rsidRDefault="006279A3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279A3">
              <w:rPr>
                <w:sz w:val="20"/>
                <w:szCs w:val="20"/>
                <w:lang w:val="en-US" w:eastAsia="el-GR"/>
              </w:rPr>
              <w:t>EN 13139-1:2002/AC:2004</w:t>
            </w:r>
          </w:p>
        </w:tc>
        <w:tc>
          <w:tcPr>
            <w:tcW w:w="2636" w:type="dxa"/>
          </w:tcPr>
          <w:p w14:paraId="7C136A3F" w14:textId="77777777" w:rsidR="001E106A" w:rsidRPr="00B93814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</w:p>
        </w:tc>
      </w:tr>
      <w:tr w:rsidR="006279A3" w:rsidRPr="00BE1884" w14:paraId="6142B6BF" w14:textId="0FDFFAE3" w:rsidTr="006279A3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ACC35AE" w14:textId="77777777" w:rsidR="006279A3" w:rsidRPr="00BE1884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173440C9" w14:textId="77777777" w:rsidR="006279A3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Σύντριμμα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4AA61A10" w14:textId="184FD0D9" w:rsidR="006279A3" w:rsidRPr="004D69C8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F80F40">
              <w:rPr>
                <w:sz w:val="20"/>
                <w:szCs w:val="20"/>
                <w:lang w:val="el-GR" w:eastAsia="el-GR"/>
              </w:rPr>
              <w:t>ΕΝ 12620:2008</w:t>
            </w:r>
          </w:p>
        </w:tc>
        <w:tc>
          <w:tcPr>
            <w:tcW w:w="2636" w:type="dxa"/>
            <w:shd w:val="clear" w:color="auto" w:fill="FFFFFF" w:themeFill="background1"/>
          </w:tcPr>
          <w:p w14:paraId="1EA87DA8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279A3" w:rsidRPr="00BE1884" w14:paraId="505ABE21" w14:textId="40E9496F" w:rsidTr="00303B36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57699C8B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lastRenderedPageBreak/>
              <w:t>6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09A77490" w14:textId="77777777" w:rsidR="006279A3" w:rsidRPr="006E6029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sz w:val="20"/>
                <w:szCs w:val="20"/>
                <w:lang w:val="el-GR" w:eastAsia="el-GR"/>
              </w:rPr>
              <w:t>Πορομπετόν</w:t>
            </w:r>
            <w:proofErr w:type="spellEnd"/>
            <w:r>
              <w:rPr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sz w:val="20"/>
                <w:szCs w:val="20"/>
                <w:lang w:val="en-US" w:eastAsia="el-GR"/>
              </w:rPr>
              <w:t>YTONG 60x25x10 cm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82F79A6" w14:textId="66DC102B" w:rsidR="006279A3" w:rsidRPr="00B93814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n-US" w:eastAsia="el-GR"/>
              </w:rPr>
              <w:t>EN 771-4</w:t>
            </w:r>
          </w:p>
        </w:tc>
        <w:tc>
          <w:tcPr>
            <w:tcW w:w="2636" w:type="dxa"/>
            <w:shd w:val="clear" w:color="auto" w:fill="FFFFFF" w:themeFill="background1"/>
          </w:tcPr>
          <w:p w14:paraId="50B2F207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</w:p>
        </w:tc>
      </w:tr>
      <w:tr w:rsidR="006279A3" w:rsidRPr="00BE1884" w14:paraId="56E9C0FB" w14:textId="7BFBD40D" w:rsidTr="006279A3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43CD653" w14:textId="77777777" w:rsidR="006279A3" w:rsidRPr="006E6029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6CF6FBED" w14:textId="77777777" w:rsidR="006279A3" w:rsidRPr="006E6029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l-GR" w:eastAsia="el-GR"/>
              </w:rPr>
              <w:t xml:space="preserve">Κονίαμα </w:t>
            </w:r>
            <w:r>
              <w:rPr>
                <w:sz w:val="20"/>
                <w:szCs w:val="20"/>
                <w:lang w:val="en-US" w:eastAsia="el-GR"/>
              </w:rPr>
              <w:t>YTONG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A3CDFA1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56654">
              <w:rPr>
                <w:sz w:val="20"/>
                <w:szCs w:val="20"/>
                <w:lang w:val="el-GR" w:eastAsia="el-GR"/>
              </w:rPr>
              <w:t xml:space="preserve">ΕΝ 12004 (C1Τ) </w:t>
            </w:r>
          </w:p>
          <w:p w14:paraId="5A2BA1C4" w14:textId="0C5C1B14" w:rsidR="006279A3" w:rsidRPr="004D69C8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56654">
              <w:rPr>
                <w:sz w:val="20"/>
                <w:szCs w:val="20"/>
                <w:lang w:val="el-GR" w:eastAsia="el-GR"/>
              </w:rPr>
              <w:t>EN 998</w:t>
            </w:r>
            <w:r>
              <w:rPr>
                <w:sz w:val="20"/>
                <w:szCs w:val="20"/>
                <w:lang w:val="el-GR" w:eastAsia="el-GR"/>
              </w:rPr>
              <w:t>-</w:t>
            </w:r>
            <w:r w:rsidRPr="00C56654">
              <w:rPr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636" w:type="dxa"/>
            <w:shd w:val="clear" w:color="auto" w:fill="FFFFFF" w:themeFill="background1"/>
          </w:tcPr>
          <w:p w14:paraId="0702EAF1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279A3" w:rsidRPr="00BE1884" w14:paraId="33FB2E8D" w14:textId="15FBC88A" w:rsidTr="006279A3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609D42C9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0C17FE8D" w14:textId="77777777" w:rsidR="006279A3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Ρωμαϊκό κονίαμα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0F8D1F6C" w14:textId="1CF3AE6C" w:rsidR="006279A3" w:rsidRPr="004D69C8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7809DE">
              <w:rPr>
                <w:sz w:val="20"/>
                <w:szCs w:val="20"/>
                <w:lang w:val="el-GR" w:eastAsia="el-GR"/>
              </w:rPr>
              <w:t>ΕΝ 998-1</w:t>
            </w:r>
          </w:p>
        </w:tc>
        <w:tc>
          <w:tcPr>
            <w:tcW w:w="2636" w:type="dxa"/>
            <w:shd w:val="clear" w:color="auto" w:fill="FFFFFF" w:themeFill="background1"/>
          </w:tcPr>
          <w:p w14:paraId="77491751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279A3" w:rsidRPr="00BE1884" w14:paraId="291C293F" w14:textId="4A107FAD" w:rsidTr="00303B36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635B987" w14:textId="77777777" w:rsidR="006279A3" w:rsidRPr="006E6029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161B55E0" w14:textId="77777777" w:rsidR="006279A3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BE1884">
              <w:rPr>
                <w:sz w:val="20"/>
                <w:szCs w:val="20"/>
                <w:lang w:val="el-GR" w:eastAsia="el-GR"/>
              </w:rPr>
              <w:t>Υδράσβεστος</w:t>
            </w:r>
            <w:proofErr w:type="spellEnd"/>
          </w:p>
        </w:tc>
        <w:tc>
          <w:tcPr>
            <w:tcW w:w="2705" w:type="dxa"/>
            <w:shd w:val="clear" w:color="auto" w:fill="auto"/>
            <w:vAlign w:val="center"/>
          </w:tcPr>
          <w:p w14:paraId="3648E9C5" w14:textId="77777777" w:rsidR="006279A3" w:rsidRPr="00F64659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F64659">
              <w:rPr>
                <w:sz w:val="20"/>
                <w:szCs w:val="20"/>
                <w:lang w:val="el-GR" w:eastAsia="el-GR"/>
              </w:rPr>
              <w:t>ΕΝ  459-1:20</w:t>
            </w:r>
            <w:r w:rsidRPr="00F64659">
              <w:rPr>
                <w:sz w:val="20"/>
                <w:szCs w:val="20"/>
                <w:lang w:val="en-US" w:eastAsia="el-GR"/>
              </w:rPr>
              <w:t>1</w:t>
            </w:r>
            <w:r>
              <w:rPr>
                <w:sz w:val="20"/>
                <w:szCs w:val="20"/>
                <w:lang w:val="en-US" w:eastAsia="el-GR"/>
              </w:rPr>
              <w:t>0</w:t>
            </w:r>
          </w:p>
          <w:p w14:paraId="23665D75" w14:textId="303AAF98" w:rsidR="006279A3" w:rsidRPr="00B93814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 w:rsidRPr="00F64659">
              <w:rPr>
                <w:sz w:val="20"/>
                <w:szCs w:val="20"/>
                <w:lang w:val="en-US" w:eastAsia="el-GR"/>
              </w:rPr>
              <w:t>EN 459-2</w:t>
            </w:r>
            <w:r>
              <w:rPr>
                <w:sz w:val="20"/>
                <w:szCs w:val="20"/>
                <w:lang w:val="en-US" w:eastAsia="el-GR"/>
              </w:rPr>
              <w:t>:2010</w:t>
            </w:r>
          </w:p>
        </w:tc>
        <w:tc>
          <w:tcPr>
            <w:tcW w:w="2636" w:type="dxa"/>
            <w:shd w:val="clear" w:color="auto" w:fill="FFFFFF" w:themeFill="background1"/>
          </w:tcPr>
          <w:p w14:paraId="75FEF66C" w14:textId="77777777" w:rsidR="006279A3" w:rsidRPr="00F64659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279A3" w:rsidRPr="00BE1884" w14:paraId="232C8B36" w14:textId="514080A0" w:rsidTr="00303B36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38672443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67E6F807" w14:textId="77777777" w:rsidR="006279A3" w:rsidRPr="00BE1884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BE1884">
              <w:rPr>
                <w:sz w:val="20"/>
                <w:szCs w:val="20"/>
                <w:lang w:val="el-GR" w:eastAsia="el-GR"/>
              </w:rPr>
              <w:t>Θηραϊκή  γη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22C60EA5" w14:textId="57E853FD" w:rsidR="006279A3" w:rsidRPr="00F64659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BE1884">
              <w:rPr>
                <w:sz w:val="20"/>
                <w:szCs w:val="20"/>
                <w:lang w:val="en-US" w:eastAsia="el-GR"/>
              </w:rPr>
              <w:t>ASTM C593-06</w:t>
            </w:r>
          </w:p>
        </w:tc>
        <w:tc>
          <w:tcPr>
            <w:tcW w:w="2636" w:type="dxa"/>
            <w:shd w:val="clear" w:color="auto" w:fill="FFFFFF" w:themeFill="background1"/>
          </w:tcPr>
          <w:p w14:paraId="3293497A" w14:textId="77777777" w:rsidR="006279A3" w:rsidRPr="00BE1884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</w:p>
        </w:tc>
      </w:tr>
      <w:tr w:rsidR="006279A3" w:rsidRPr="00BE1884" w14:paraId="1CC6044D" w14:textId="57768E82" w:rsidTr="00303B36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7EE56417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413DBF84" w14:textId="77777777" w:rsidR="006279A3" w:rsidRPr="006E6029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sz w:val="20"/>
                <w:szCs w:val="20"/>
                <w:lang w:val="en-US" w:eastAsia="el-GR"/>
              </w:rPr>
              <w:t>Asolit</w:t>
            </w:r>
            <w:proofErr w:type="spellEnd"/>
          </w:p>
        </w:tc>
        <w:tc>
          <w:tcPr>
            <w:tcW w:w="2705" w:type="dxa"/>
            <w:vAlign w:val="center"/>
          </w:tcPr>
          <w:p w14:paraId="78E8F9D9" w14:textId="0055F5BB" w:rsidR="006279A3" w:rsidRPr="00BE1884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n-US" w:eastAsia="el-GR"/>
              </w:rPr>
              <w:t>EN 934-3</w:t>
            </w:r>
          </w:p>
        </w:tc>
        <w:tc>
          <w:tcPr>
            <w:tcW w:w="2636" w:type="dxa"/>
            <w:shd w:val="clear" w:color="auto" w:fill="FFFFFF" w:themeFill="background1"/>
          </w:tcPr>
          <w:p w14:paraId="7A45EC1D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</w:p>
        </w:tc>
      </w:tr>
      <w:tr w:rsidR="006279A3" w:rsidRPr="00BE1884" w14:paraId="6F481056" w14:textId="677FFB09" w:rsidTr="00303B36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739FCB39" w14:textId="77777777" w:rsidR="006279A3" w:rsidRPr="006E6029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54442DF6" w14:textId="7B5F9C0B" w:rsidR="006279A3" w:rsidRPr="006E6029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Οικοδομική ρητίνη</w:t>
            </w:r>
          </w:p>
        </w:tc>
        <w:tc>
          <w:tcPr>
            <w:tcW w:w="2705" w:type="dxa"/>
            <w:vAlign w:val="center"/>
          </w:tcPr>
          <w:p w14:paraId="56A411B4" w14:textId="0AB04952" w:rsidR="006279A3" w:rsidRPr="00BE1884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ΕΝ 934-3</w:t>
            </w:r>
          </w:p>
        </w:tc>
        <w:tc>
          <w:tcPr>
            <w:tcW w:w="2636" w:type="dxa"/>
            <w:shd w:val="clear" w:color="auto" w:fill="FFFFFF" w:themeFill="background1"/>
          </w:tcPr>
          <w:p w14:paraId="33CE74B1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279A3" w:rsidRPr="00BE1884" w14:paraId="377800CA" w14:textId="125F7DC6" w:rsidTr="00303B36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3AA7AD4D" w14:textId="77777777" w:rsidR="006279A3" w:rsidRPr="006E6029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4DB038C4" w14:textId="77777777" w:rsidR="006279A3" w:rsidRPr="006E6029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>
              <w:rPr>
                <w:sz w:val="20"/>
                <w:szCs w:val="20"/>
                <w:lang w:val="el-GR" w:eastAsia="el-GR"/>
              </w:rPr>
              <w:t>Πυρότουβλα</w:t>
            </w:r>
            <w:proofErr w:type="spellEnd"/>
            <w:r>
              <w:rPr>
                <w:sz w:val="20"/>
                <w:szCs w:val="20"/>
                <w:lang w:val="el-GR" w:eastAsia="el-GR"/>
              </w:rPr>
              <w:t xml:space="preserve"> 23</w:t>
            </w:r>
            <w:r>
              <w:rPr>
                <w:sz w:val="20"/>
                <w:szCs w:val="20"/>
                <w:lang w:val="en-US" w:eastAsia="el-GR"/>
              </w:rPr>
              <w:t>x11x6 cm</w:t>
            </w:r>
          </w:p>
        </w:tc>
        <w:tc>
          <w:tcPr>
            <w:tcW w:w="2705" w:type="dxa"/>
            <w:vAlign w:val="center"/>
          </w:tcPr>
          <w:p w14:paraId="2824521A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n-US" w:eastAsia="el-GR"/>
              </w:rPr>
              <w:t>EN 993</w:t>
            </w:r>
          </w:p>
          <w:p w14:paraId="1E6F8618" w14:textId="146E8AA3" w:rsidR="006279A3" w:rsidRPr="00BE1884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n-US" w:eastAsia="el-GR"/>
              </w:rPr>
              <w:t>EN 955</w:t>
            </w:r>
          </w:p>
        </w:tc>
        <w:tc>
          <w:tcPr>
            <w:tcW w:w="2636" w:type="dxa"/>
            <w:shd w:val="clear" w:color="auto" w:fill="FFFFFF" w:themeFill="background1"/>
          </w:tcPr>
          <w:p w14:paraId="7468D5BD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</w:p>
        </w:tc>
      </w:tr>
      <w:tr w:rsidR="006279A3" w:rsidRPr="00BE1884" w14:paraId="057BB7FE" w14:textId="74DCB86E" w:rsidTr="00303B36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1C31675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04414E84" w14:textId="77777777" w:rsidR="006279A3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>
              <w:rPr>
                <w:sz w:val="20"/>
                <w:szCs w:val="20"/>
                <w:lang w:val="el-GR" w:eastAsia="el-GR"/>
              </w:rPr>
              <w:t>Πυροκονίαμα</w:t>
            </w:r>
            <w:proofErr w:type="spellEnd"/>
          </w:p>
        </w:tc>
        <w:tc>
          <w:tcPr>
            <w:tcW w:w="2705" w:type="dxa"/>
            <w:vAlign w:val="center"/>
          </w:tcPr>
          <w:p w14:paraId="586DC06B" w14:textId="1763AE3A" w:rsidR="006279A3" w:rsidRPr="00BE1884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ΕΝ998-2</w:t>
            </w:r>
          </w:p>
        </w:tc>
        <w:tc>
          <w:tcPr>
            <w:tcW w:w="2636" w:type="dxa"/>
            <w:shd w:val="clear" w:color="auto" w:fill="FFFFFF" w:themeFill="background1"/>
          </w:tcPr>
          <w:p w14:paraId="529C4F11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279A3" w:rsidRPr="00BE1884" w14:paraId="74ED2BF2" w14:textId="519229CC" w:rsidTr="006279A3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764E4D0F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34EF24B9" w14:textId="77777777" w:rsidR="006279A3" w:rsidRPr="006E6029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l-GR" w:eastAsia="el-GR"/>
              </w:rPr>
              <w:t xml:space="preserve">Συμπαγείς οπτόπλινθοι </w:t>
            </w:r>
            <w:r>
              <w:rPr>
                <w:sz w:val="20"/>
                <w:szCs w:val="20"/>
                <w:lang w:val="en-US" w:eastAsia="el-GR"/>
              </w:rPr>
              <w:t>20x10x5 cm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556092D0" w14:textId="36E12BC0" w:rsidR="006279A3" w:rsidRPr="004D69C8" w:rsidRDefault="00343DAF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343DAF">
              <w:rPr>
                <w:sz w:val="20"/>
                <w:szCs w:val="20"/>
                <w:lang w:val="el-GR" w:eastAsia="el-GR"/>
              </w:rPr>
              <w:t>ΕΤΕΠ 1501-03-02-02-00:2009</w:t>
            </w:r>
          </w:p>
        </w:tc>
        <w:tc>
          <w:tcPr>
            <w:tcW w:w="2636" w:type="dxa"/>
            <w:shd w:val="clear" w:color="auto" w:fill="FFFFFF" w:themeFill="background1"/>
          </w:tcPr>
          <w:p w14:paraId="6F5A6327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279A3" w:rsidRPr="00BE1884" w14:paraId="0B174445" w14:textId="799ACC85" w:rsidTr="00303B36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9BBE2D1" w14:textId="77777777" w:rsidR="006279A3" w:rsidRPr="006E6029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47F9482A" w14:textId="77777777" w:rsidR="006279A3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>
              <w:rPr>
                <w:sz w:val="20"/>
                <w:szCs w:val="20"/>
                <w:lang w:val="el-GR" w:eastAsia="el-GR"/>
              </w:rPr>
              <w:t>Υαλόπλεγμα</w:t>
            </w:r>
            <w:proofErr w:type="spellEnd"/>
          </w:p>
        </w:tc>
        <w:tc>
          <w:tcPr>
            <w:tcW w:w="2705" w:type="dxa"/>
            <w:vAlign w:val="center"/>
          </w:tcPr>
          <w:p w14:paraId="41523DBD" w14:textId="23D8935C" w:rsidR="006279A3" w:rsidRPr="00BE1884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n-US" w:eastAsia="el-GR"/>
              </w:rPr>
              <w:t>ETAG004</w:t>
            </w:r>
          </w:p>
        </w:tc>
        <w:tc>
          <w:tcPr>
            <w:tcW w:w="2636" w:type="dxa"/>
            <w:shd w:val="clear" w:color="auto" w:fill="FFFFFF" w:themeFill="background1"/>
          </w:tcPr>
          <w:p w14:paraId="42A5062C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</w:p>
        </w:tc>
      </w:tr>
      <w:tr w:rsidR="006279A3" w:rsidRPr="00BE1884" w14:paraId="0D461D7B" w14:textId="4FEAA990" w:rsidTr="00303B36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6A2BEEB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7C830B85" w14:textId="77777777" w:rsidR="006279A3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Στόκος</w:t>
            </w:r>
          </w:p>
        </w:tc>
        <w:tc>
          <w:tcPr>
            <w:tcW w:w="2705" w:type="dxa"/>
            <w:vAlign w:val="center"/>
          </w:tcPr>
          <w:p w14:paraId="4A5DD877" w14:textId="1BB41E9B" w:rsidR="006279A3" w:rsidRPr="00BE1884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ΕΝ 998-1</w:t>
            </w:r>
          </w:p>
        </w:tc>
        <w:tc>
          <w:tcPr>
            <w:tcW w:w="2636" w:type="dxa"/>
            <w:shd w:val="clear" w:color="auto" w:fill="FFFFFF" w:themeFill="background1"/>
          </w:tcPr>
          <w:p w14:paraId="7877E282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279A3" w:rsidRPr="00BE1884" w14:paraId="7B26C329" w14:textId="2A399654" w:rsidTr="00303B36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55E5BFC3" w14:textId="77777777" w:rsidR="006279A3" w:rsidRPr="006F60ED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69FA9200" w14:textId="77777777" w:rsidR="006279A3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>
              <w:rPr>
                <w:sz w:val="20"/>
                <w:szCs w:val="20"/>
                <w:lang w:val="el-GR" w:eastAsia="el-GR"/>
              </w:rPr>
              <w:t>Ρευστοποιητής</w:t>
            </w:r>
            <w:proofErr w:type="spellEnd"/>
          </w:p>
        </w:tc>
        <w:tc>
          <w:tcPr>
            <w:tcW w:w="2705" w:type="dxa"/>
            <w:vAlign w:val="center"/>
          </w:tcPr>
          <w:p w14:paraId="4CBFF4FF" w14:textId="694DD3CF" w:rsidR="006279A3" w:rsidRPr="00BE1884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ΕΝ 934-2</w:t>
            </w:r>
          </w:p>
        </w:tc>
        <w:tc>
          <w:tcPr>
            <w:tcW w:w="2636" w:type="dxa"/>
            <w:shd w:val="clear" w:color="auto" w:fill="FFFFFF" w:themeFill="background1"/>
          </w:tcPr>
          <w:p w14:paraId="7E48ED27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279A3" w:rsidRPr="00C40408" w14:paraId="697C7467" w14:textId="4EBEECCD" w:rsidTr="006279A3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919E4A6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11656563" w14:textId="77777777" w:rsidR="006279A3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Αστάρι χρώματος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1160CC9D" w14:textId="77777777" w:rsidR="006279A3" w:rsidRPr="00992F70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992F70">
              <w:rPr>
                <w:sz w:val="20"/>
                <w:szCs w:val="20"/>
                <w:lang w:val="el-GR" w:eastAsia="el-GR"/>
              </w:rPr>
              <w:t xml:space="preserve">Οδηγία 2004/42/ΕΚ (Παράρτημα </w:t>
            </w:r>
          </w:p>
          <w:p w14:paraId="79EF3977" w14:textId="499651DD" w:rsidR="006279A3" w:rsidRPr="004D69C8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992F70">
              <w:rPr>
                <w:sz w:val="20"/>
                <w:szCs w:val="20"/>
                <w:lang w:val="el-GR" w:eastAsia="el-GR"/>
              </w:rPr>
              <w:t>ΙΙ, πίνακας Α)</w:t>
            </w:r>
          </w:p>
        </w:tc>
        <w:tc>
          <w:tcPr>
            <w:tcW w:w="2636" w:type="dxa"/>
            <w:shd w:val="clear" w:color="auto" w:fill="FFFFFF" w:themeFill="background1"/>
          </w:tcPr>
          <w:p w14:paraId="0D8F433A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279A3" w:rsidRPr="00BE1884" w14:paraId="2EA8F60A" w14:textId="4C12B7E0" w:rsidTr="006279A3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668A7C17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69C7750A" w14:textId="77777777" w:rsidR="006279A3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Ακρυλικό χρώμα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006C8B83" w14:textId="77777777" w:rsidR="006279A3" w:rsidRPr="00992F70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992F70">
              <w:rPr>
                <w:sz w:val="20"/>
                <w:szCs w:val="20"/>
                <w:lang w:val="el-GR" w:eastAsia="el-GR"/>
              </w:rPr>
              <w:t xml:space="preserve">Οδηγία 2004/42/ΕΚ (Παράρτημα </w:t>
            </w:r>
          </w:p>
          <w:p w14:paraId="5F30D796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992F70">
              <w:rPr>
                <w:sz w:val="20"/>
                <w:szCs w:val="20"/>
                <w:lang w:val="el-GR" w:eastAsia="el-GR"/>
              </w:rPr>
              <w:t>ΙΙ, πίνακας Α)</w:t>
            </w:r>
          </w:p>
          <w:p w14:paraId="23E1F60C" w14:textId="6FCB7BC5" w:rsidR="006279A3" w:rsidRPr="00BE1884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ΕΝ 13300</w:t>
            </w:r>
          </w:p>
        </w:tc>
        <w:tc>
          <w:tcPr>
            <w:tcW w:w="2636" w:type="dxa"/>
            <w:shd w:val="clear" w:color="auto" w:fill="FFFFFF" w:themeFill="background1"/>
          </w:tcPr>
          <w:p w14:paraId="0524E1DF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279A3" w:rsidRPr="00C40408" w14:paraId="3C2240AB" w14:textId="72F9E527" w:rsidTr="006279A3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22F3A2A5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77B35294" w14:textId="77777777" w:rsidR="006279A3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 xml:space="preserve">Ακρυλικό </w:t>
            </w:r>
            <w:proofErr w:type="spellStart"/>
            <w:r>
              <w:rPr>
                <w:sz w:val="20"/>
                <w:szCs w:val="20"/>
                <w:lang w:val="el-GR" w:eastAsia="el-GR"/>
              </w:rPr>
              <w:t>υδατοδιαλυτό</w:t>
            </w:r>
            <w:proofErr w:type="spellEnd"/>
            <w:r>
              <w:rPr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l-GR" w:eastAsia="el-GR"/>
              </w:rPr>
              <w:t>τσιμεντόχρωμα</w:t>
            </w:r>
            <w:proofErr w:type="spellEnd"/>
          </w:p>
        </w:tc>
        <w:tc>
          <w:tcPr>
            <w:tcW w:w="2705" w:type="dxa"/>
            <w:shd w:val="clear" w:color="auto" w:fill="auto"/>
            <w:vAlign w:val="center"/>
          </w:tcPr>
          <w:p w14:paraId="0A8C2DC1" w14:textId="77777777" w:rsidR="006279A3" w:rsidRPr="00992F70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992F70">
              <w:rPr>
                <w:sz w:val="20"/>
                <w:szCs w:val="20"/>
                <w:lang w:val="el-GR" w:eastAsia="el-GR"/>
              </w:rPr>
              <w:t xml:space="preserve">Οδηγία 2004/42/ΕΚ (Παράρτημα </w:t>
            </w:r>
          </w:p>
          <w:p w14:paraId="3573F246" w14:textId="3EC3FB23" w:rsidR="006279A3" w:rsidRPr="004D69C8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992F70">
              <w:rPr>
                <w:sz w:val="20"/>
                <w:szCs w:val="20"/>
                <w:lang w:val="el-GR" w:eastAsia="el-GR"/>
              </w:rPr>
              <w:t>ΙΙ, πίνακας Α)</w:t>
            </w:r>
          </w:p>
        </w:tc>
        <w:tc>
          <w:tcPr>
            <w:tcW w:w="2636" w:type="dxa"/>
            <w:shd w:val="clear" w:color="auto" w:fill="FFFFFF" w:themeFill="background1"/>
          </w:tcPr>
          <w:p w14:paraId="77D8EB65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279A3" w:rsidRPr="00C40408" w14:paraId="0EA7A015" w14:textId="57CB86FD" w:rsidTr="006279A3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0917C6C7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70316DEC" w14:textId="728214B4" w:rsidR="006279A3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Βερνίκι ριπολίνης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5D3D46B7" w14:textId="77777777" w:rsidR="006279A3" w:rsidRPr="00992F70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992F70">
              <w:rPr>
                <w:sz w:val="20"/>
                <w:szCs w:val="20"/>
                <w:lang w:val="el-GR" w:eastAsia="el-GR"/>
              </w:rPr>
              <w:t xml:space="preserve">Οδηγία 2004/42/ΕΚ (Παράρτημα </w:t>
            </w:r>
          </w:p>
          <w:p w14:paraId="3352E854" w14:textId="12CEB585" w:rsidR="006279A3" w:rsidRPr="004D69C8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992F70">
              <w:rPr>
                <w:sz w:val="20"/>
                <w:szCs w:val="20"/>
                <w:lang w:val="el-GR" w:eastAsia="el-GR"/>
              </w:rPr>
              <w:t>ΙΙ, πίνακας Α)</w:t>
            </w:r>
          </w:p>
        </w:tc>
        <w:tc>
          <w:tcPr>
            <w:tcW w:w="2636" w:type="dxa"/>
            <w:shd w:val="clear" w:color="auto" w:fill="FFFFFF" w:themeFill="background1"/>
          </w:tcPr>
          <w:p w14:paraId="36067725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279A3" w:rsidRPr="00C40408" w14:paraId="6171C790" w14:textId="31159B1D" w:rsidTr="00303B36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FB4F6A2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6C6676BF" w14:textId="77777777" w:rsidR="006279A3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Λινέλαιο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3CD54982" w14:textId="77777777" w:rsidR="006279A3" w:rsidRPr="00BE1884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BE1884">
              <w:rPr>
                <w:sz w:val="20"/>
                <w:szCs w:val="20"/>
                <w:lang w:val="el-GR" w:eastAsia="el-GR"/>
              </w:rPr>
              <w:t xml:space="preserve">Οδηγία 2004/42/ΕΚ (Παράρτημα </w:t>
            </w:r>
          </w:p>
          <w:p w14:paraId="6FBDDA6F" w14:textId="5D71D472" w:rsidR="006279A3" w:rsidRPr="006F60ED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BE1884">
              <w:rPr>
                <w:sz w:val="20"/>
                <w:szCs w:val="20"/>
                <w:lang w:val="el-GR" w:eastAsia="el-GR"/>
              </w:rPr>
              <w:t>ΙΙ, πίνακας Α)</w:t>
            </w:r>
          </w:p>
        </w:tc>
        <w:tc>
          <w:tcPr>
            <w:tcW w:w="2636" w:type="dxa"/>
            <w:shd w:val="clear" w:color="auto" w:fill="FFFFFF" w:themeFill="background1"/>
          </w:tcPr>
          <w:p w14:paraId="24EC64C1" w14:textId="77777777" w:rsidR="006279A3" w:rsidRPr="00BE1884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279A3" w:rsidRPr="00C40408" w14:paraId="0E882487" w14:textId="1BE202F4" w:rsidTr="00303B36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6501C73C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10454688" w14:textId="77777777" w:rsidR="006279A3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Μυκητοκτόνο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B454B6B" w14:textId="77777777" w:rsidR="006279A3" w:rsidRPr="00BE1884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BE1884">
              <w:rPr>
                <w:sz w:val="20"/>
                <w:szCs w:val="20"/>
                <w:lang w:val="el-GR" w:eastAsia="el-GR"/>
              </w:rPr>
              <w:t xml:space="preserve">Οδηγία 2004/42/ΕΚ (Παράρτημα </w:t>
            </w:r>
          </w:p>
          <w:p w14:paraId="06B951EA" w14:textId="53109131" w:rsidR="006279A3" w:rsidRPr="006F60ED" w:rsidRDefault="006279A3" w:rsidP="009545D7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BE1884">
              <w:rPr>
                <w:sz w:val="20"/>
                <w:szCs w:val="20"/>
                <w:lang w:val="el-GR" w:eastAsia="el-GR"/>
              </w:rPr>
              <w:t>ΙΙ, πίνακας Α)</w:t>
            </w:r>
          </w:p>
        </w:tc>
        <w:tc>
          <w:tcPr>
            <w:tcW w:w="2636" w:type="dxa"/>
            <w:shd w:val="clear" w:color="auto" w:fill="FFFFFF" w:themeFill="background1"/>
          </w:tcPr>
          <w:p w14:paraId="4897FF04" w14:textId="1AEDFC1E" w:rsidR="00623257" w:rsidRPr="00623257" w:rsidRDefault="00623257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279A3" w:rsidRPr="00EC6CCE" w14:paraId="0E1F7F8F" w14:textId="0A1F1506" w:rsidTr="00303B36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7EE0117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20AC8079" w14:textId="77777777" w:rsidR="006279A3" w:rsidRPr="006F60ED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>
              <w:rPr>
                <w:sz w:val="20"/>
                <w:szCs w:val="20"/>
                <w:lang w:val="el-GR" w:eastAsia="el-GR"/>
              </w:rPr>
              <w:t>Ασφαλτόπανο</w:t>
            </w:r>
            <w:proofErr w:type="spellEnd"/>
            <w:r>
              <w:rPr>
                <w:sz w:val="20"/>
                <w:szCs w:val="20"/>
                <w:lang w:val="el-GR" w:eastAsia="el-GR"/>
              </w:rPr>
              <w:t xml:space="preserve"> 4</w:t>
            </w:r>
            <w:r>
              <w:rPr>
                <w:sz w:val="20"/>
                <w:szCs w:val="20"/>
                <w:lang w:val="en-US" w:eastAsia="el-GR"/>
              </w:rPr>
              <w:t xml:space="preserve">Kg </w:t>
            </w:r>
            <w:r>
              <w:rPr>
                <w:sz w:val="20"/>
                <w:szCs w:val="20"/>
                <w:lang w:val="el-GR" w:eastAsia="el-GR"/>
              </w:rPr>
              <w:t>με ψηφίδα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14C96B21" w14:textId="06DEEDCB" w:rsidR="006279A3" w:rsidRPr="006F60ED" w:rsidRDefault="007328C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7328C3">
              <w:rPr>
                <w:sz w:val="20"/>
                <w:szCs w:val="20"/>
                <w:lang w:val="el-GR" w:eastAsia="el-GR"/>
              </w:rPr>
              <w:t>ΕΛΟΤ ΤΠ 1501-03-06-01-01</w:t>
            </w:r>
          </w:p>
        </w:tc>
        <w:tc>
          <w:tcPr>
            <w:tcW w:w="2636" w:type="dxa"/>
            <w:shd w:val="clear" w:color="auto" w:fill="FFFFFF" w:themeFill="background1"/>
          </w:tcPr>
          <w:p w14:paraId="65762F1D" w14:textId="660437B2" w:rsidR="007328C3" w:rsidRPr="007328C3" w:rsidRDefault="007328C3" w:rsidP="007328C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279A3" w:rsidRPr="006F60ED" w14:paraId="1692CA40" w14:textId="01FA64A0" w:rsidTr="00303B36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696D535F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22245179" w14:textId="77777777" w:rsidR="006279A3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>
              <w:rPr>
                <w:sz w:val="20"/>
                <w:szCs w:val="20"/>
                <w:lang w:val="el-GR" w:eastAsia="el-GR"/>
              </w:rPr>
              <w:t>Περλίτης</w:t>
            </w:r>
            <w:proofErr w:type="spellEnd"/>
          </w:p>
        </w:tc>
        <w:tc>
          <w:tcPr>
            <w:tcW w:w="2705" w:type="dxa"/>
            <w:shd w:val="clear" w:color="auto" w:fill="auto"/>
            <w:vAlign w:val="center"/>
          </w:tcPr>
          <w:p w14:paraId="15C24B77" w14:textId="77777777" w:rsidR="006279A3" w:rsidRPr="00682290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n-US" w:eastAsia="el-GR"/>
              </w:rPr>
              <w:t>C593-06</w:t>
            </w:r>
          </w:p>
          <w:p w14:paraId="6656449B" w14:textId="59D5C29C" w:rsidR="006279A3" w:rsidRPr="006F60ED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682290">
              <w:rPr>
                <w:sz w:val="20"/>
                <w:szCs w:val="20"/>
                <w:lang w:val="el-GR" w:eastAsia="el-GR"/>
              </w:rPr>
              <w:t>ΕΝ 13055-1</w:t>
            </w:r>
            <w:r>
              <w:rPr>
                <w:sz w:val="20"/>
                <w:szCs w:val="20"/>
                <w:lang w:val="en-US" w:eastAsia="el-GR"/>
              </w:rPr>
              <w:t>:2002+AC:2004</w:t>
            </w:r>
          </w:p>
        </w:tc>
        <w:tc>
          <w:tcPr>
            <w:tcW w:w="2636" w:type="dxa"/>
            <w:shd w:val="clear" w:color="auto" w:fill="FFFFFF" w:themeFill="background1"/>
          </w:tcPr>
          <w:p w14:paraId="7DF2EF9D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6279A3" w:rsidRPr="006F60ED" w14:paraId="293E7991" w14:textId="6BDF61A8" w:rsidTr="00303B36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1865A7DC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0EE555A7" w14:textId="77777777" w:rsidR="006279A3" w:rsidRPr="008D6171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sz w:val="20"/>
                <w:szCs w:val="20"/>
                <w:lang w:val="el-GR" w:eastAsia="el-GR"/>
              </w:rPr>
              <w:t>Πετροβάμβακας</w:t>
            </w:r>
            <w:proofErr w:type="spellEnd"/>
            <w:r>
              <w:rPr>
                <w:sz w:val="20"/>
                <w:szCs w:val="20"/>
                <w:lang w:val="el-GR" w:eastAsia="el-GR"/>
              </w:rPr>
              <w:t xml:space="preserve"> 5 </w:t>
            </w:r>
            <w:r>
              <w:rPr>
                <w:sz w:val="20"/>
                <w:szCs w:val="20"/>
                <w:lang w:val="en-US" w:eastAsia="el-GR"/>
              </w:rPr>
              <w:t>cm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175DA6B" w14:textId="77777777" w:rsidR="006279A3" w:rsidRPr="00BE1884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BE1884">
              <w:rPr>
                <w:sz w:val="20"/>
                <w:szCs w:val="20"/>
                <w:lang w:val="en-US" w:eastAsia="en-US"/>
              </w:rPr>
              <w:t>ΕΝ 14303</w:t>
            </w:r>
          </w:p>
          <w:p w14:paraId="7E088E0D" w14:textId="51493C6C" w:rsidR="006279A3" w:rsidRPr="006F60ED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56654">
              <w:rPr>
                <w:color w:val="000000" w:themeColor="text1"/>
                <w:sz w:val="20"/>
                <w:szCs w:val="20"/>
                <w:lang w:val="en-US" w:eastAsia="en-US"/>
              </w:rPr>
              <w:t>ΕΝ 13162</w:t>
            </w:r>
          </w:p>
        </w:tc>
        <w:tc>
          <w:tcPr>
            <w:tcW w:w="2636" w:type="dxa"/>
            <w:shd w:val="clear" w:color="auto" w:fill="FFFFFF" w:themeFill="background1"/>
          </w:tcPr>
          <w:p w14:paraId="73B2521B" w14:textId="77777777" w:rsidR="006279A3" w:rsidRPr="00BE1884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6279A3" w:rsidRPr="006F60ED" w14:paraId="79659CF2" w14:textId="1B04BB30" w:rsidTr="00303B36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5CCA786E" w14:textId="77777777" w:rsidR="006279A3" w:rsidRPr="008D6171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5E7AFC1C" w14:textId="77777777" w:rsidR="006279A3" w:rsidRPr="008D6171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sz w:val="20"/>
                <w:szCs w:val="20"/>
                <w:lang w:val="el-GR" w:eastAsia="el-GR"/>
              </w:rPr>
              <w:t>Εξηλασμένη</w:t>
            </w:r>
            <w:proofErr w:type="spellEnd"/>
            <w:r>
              <w:rPr>
                <w:sz w:val="20"/>
                <w:szCs w:val="20"/>
                <w:lang w:val="el-GR" w:eastAsia="el-GR"/>
              </w:rPr>
              <w:t xml:space="preserve"> πολυστερίνη 5 </w:t>
            </w:r>
            <w:r>
              <w:rPr>
                <w:sz w:val="20"/>
                <w:szCs w:val="20"/>
                <w:lang w:val="en-US" w:eastAsia="el-GR"/>
              </w:rPr>
              <w:t>cm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2F26AA72" w14:textId="6C1447B1" w:rsidR="006279A3" w:rsidRPr="006F60ED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n-US" w:eastAsia="el-GR"/>
              </w:rPr>
              <w:t>EN 13164</w:t>
            </w:r>
          </w:p>
        </w:tc>
        <w:tc>
          <w:tcPr>
            <w:tcW w:w="2636" w:type="dxa"/>
            <w:shd w:val="clear" w:color="auto" w:fill="FFFFFF" w:themeFill="background1"/>
          </w:tcPr>
          <w:p w14:paraId="1F8DF123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</w:p>
        </w:tc>
      </w:tr>
      <w:tr w:rsidR="006279A3" w:rsidRPr="006F60ED" w14:paraId="714D98A8" w14:textId="2368973F" w:rsidTr="00303B36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A42DF55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n-US" w:eastAsia="el-GR"/>
              </w:rPr>
              <w:t>29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027E9D9E" w14:textId="77777777" w:rsidR="006279A3" w:rsidRPr="008D6171" w:rsidRDefault="006279A3" w:rsidP="006279A3">
            <w:pPr>
              <w:suppressAutoHyphens w:val="0"/>
              <w:spacing w:after="0"/>
              <w:jc w:val="left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l-GR" w:eastAsia="el-GR"/>
              </w:rPr>
              <w:t xml:space="preserve">Διογκωμένη πολυστερίνη 5 </w:t>
            </w:r>
            <w:r>
              <w:rPr>
                <w:sz w:val="20"/>
                <w:szCs w:val="20"/>
                <w:lang w:val="en-US" w:eastAsia="el-GR"/>
              </w:rPr>
              <w:t>cm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4E7172CA" w14:textId="225DAEAC" w:rsidR="006279A3" w:rsidRPr="006F60ED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n-US" w:eastAsia="el-GR"/>
              </w:rPr>
              <w:t>EN 13163</w:t>
            </w:r>
          </w:p>
        </w:tc>
        <w:tc>
          <w:tcPr>
            <w:tcW w:w="2636" w:type="dxa"/>
            <w:shd w:val="clear" w:color="auto" w:fill="FFFFFF" w:themeFill="background1"/>
          </w:tcPr>
          <w:p w14:paraId="7E7F02F5" w14:textId="77777777" w:rsidR="006279A3" w:rsidRDefault="006279A3" w:rsidP="006279A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</w:p>
        </w:tc>
      </w:tr>
      <w:tr w:rsidR="001E106A" w:rsidRPr="006F60ED" w14:paraId="26AF2B63" w14:textId="69A15E3F" w:rsidTr="001E106A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48E65DBE" w14:textId="77777777" w:rsidR="001E106A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l-GR"/>
              </w:rPr>
            </w:pPr>
            <w:r>
              <w:rPr>
                <w:sz w:val="20"/>
                <w:szCs w:val="20"/>
                <w:lang w:val="en-US" w:eastAsia="el-GR"/>
              </w:rPr>
              <w:t>30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48A70D7A" w14:textId="77777777" w:rsidR="001E106A" w:rsidRDefault="001E106A" w:rsidP="00783D5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Ήλοι - Βίδες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14:paraId="4BBCD7CA" w14:textId="77777777" w:rsidR="001E106A" w:rsidRPr="006F60ED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-</w:t>
            </w:r>
          </w:p>
        </w:tc>
        <w:tc>
          <w:tcPr>
            <w:tcW w:w="2636" w:type="dxa"/>
            <w:shd w:val="clear" w:color="auto" w:fill="FFFFFF" w:themeFill="background1"/>
          </w:tcPr>
          <w:p w14:paraId="6EA990CB" w14:textId="77777777" w:rsidR="001E106A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1E106A" w:rsidRPr="006F60ED" w14:paraId="5109332C" w14:textId="7A24A9E3" w:rsidTr="001E106A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292047FD" w14:textId="77777777" w:rsidR="001E106A" w:rsidRPr="008D6171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56767246" w14:textId="77777777" w:rsidR="001E106A" w:rsidRDefault="001E106A" w:rsidP="00783D5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Υαλόχαρτα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14:paraId="190ADE92" w14:textId="77777777" w:rsidR="001E106A" w:rsidRPr="006F60ED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-</w:t>
            </w:r>
          </w:p>
        </w:tc>
        <w:tc>
          <w:tcPr>
            <w:tcW w:w="2636" w:type="dxa"/>
            <w:shd w:val="clear" w:color="auto" w:fill="FFFFFF" w:themeFill="background1"/>
          </w:tcPr>
          <w:p w14:paraId="6B966A44" w14:textId="77777777" w:rsidR="001E106A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1E106A" w:rsidRPr="006F60ED" w14:paraId="6855BE4D" w14:textId="047795D6" w:rsidTr="001E106A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68FCF84C" w14:textId="77777777" w:rsidR="001E106A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4BCE693B" w14:textId="77777777" w:rsidR="001E106A" w:rsidRDefault="001E106A" w:rsidP="00783D5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Σμυριδόπανο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14:paraId="48A7CC4F" w14:textId="77777777" w:rsidR="001E106A" w:rsidRPr="006F60ED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-</w:t>
            </w:r>
          </w:p>
        </w:tc>
        <w:tc>
          <w:tcPr>
            <w:tcW w:w="2636" w:type="dxa"/>
            <w:shd w:val="clear" w:color="auto" w:fill="FFFFFF" w:themeFill="background1"/>
          </w:tcPr>
          <w:p w14:paraId="7ABBF234" w14:textId="77777777" w:rsidR="001E106A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1E106A" w:rsidRPr="006F60ED" w14:paraId="2E8BF941" w14:textId="1747AF54" w:rsidTr="001E106A">
        <w:trPr>
          <w:trHeight w:val="397"/>
          <w:jc w:val="center"/>
        </w:trPr>
        <w:tc>
          <w:tcPr>
            <w:tcW w:w="819" w:type="dxa"/>
            <w:shd w:val="clear" w:color="auto" w:fill="auto"/>
            <w:vAlign w:val="center"/>
          </w:tcPr>
          <w:p w14:paraId="3C727461" w14:textId="77777777" w:rsidR="001E106A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0DE77001" w14:textId="77777777" w:rsidR="001E106A" w:rsidRDefault="001E106A" w:rsidP="00783D53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>
              <w:rPr>
                <w:sz w:val="20"/>
                <w:szCs w:val="20"/>
                <w:lang w:val="el-GR" w:eastAsia="el-GR"/>
              </w:rPr>
              <w:t>Πλακίδια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14:paraId="6A435DB0" w14:textId="31ED6C8F" w:rsidR="00F26C76" w:rsidRDefault="00F26C76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F26C76">
              <w:rPr>
                <w:sz w:val="20"/>
                <w:szCs w:val="20"/>
                <w:lang w:val="el-GR" w:eastAsia="el-GR"/>
              </w:rPr>
              <w:t>ΕΤΕΠ 1501-03-07-02-00:2009</w:t>
            </w:r>
          </w:p>
          <w:p w14:paraId="02C083C6" w14:textId="08E8E91B" w:rsidR="001E106A" w:rsidRPr="006F60ED" w:rsidRDefault="005D4156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5D4156">
              <w:rPr>
                <w:sz w:val="20"/>
                <w:szCs w:val="20"/>
                <w:lang w:val="el-GR" w:eastAsia="el-GR"/>
              </w:rPr>
              <w:t>EN ISO 10545</w:t>
            </w:r>
          </w:p>
        </w:tc>
        <w:tc>
          <w:tcPr>
            <w:tcW w:w="2636" w:type="dxa"/>
            <w:shd w:val="clear" w:color="auto" w:fill="FFFFFF" w:themeFill="background1"/>
          </w:tcPr>
          <w:p w14:paraId="341DD580" w14:textId="77777777" w:rsidR="001E106A" w:rsidRDefault="001E106A" w:rsidP="00783D53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55B82FCA" w14:textId="160E3812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4257C77E" w14:textId="3C8CF48E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068EC5E1" w14:textId="2E49F77F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6A883CC" w14:textId="77777777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11026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lastRenderedPageBreak/>
        <w:t>2ος Πίνακας</w:t>
      </w: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387"/>
        <w:gridCol w:w="5413"/>
      </w:tblGrid>
      <w:tr w:rsidR="00F72D26" w:rsidRPr="00F72D26" w14:paraId="7FDC2D31" w14:textId="77777777" w:rsidTr="001D7816">
        <w:trPr>
          <w:trHeight w:val="3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3BA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</w:t>
            </w:r>
            <w:proofErr w:type="spellStart"/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άντηση</w:t>
            </w:r>
            <w:proofErr w:type="spellEnd"/>
          </w:p>
        </w:tc>
      </w:tr>
      <w:tr w:rsidR="00F72D26" w:rsidRPr="00C40408" w14:paraId="18BC965A" w14:textId="77777777" w:rsidTr="001D7816">
        <w:trPr>
          <w:trHeight w:val="82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F72D26" w:rsidRDefault="00F72D26" w:rsidP="00F72D26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F72D26" w14:paraId="00AD3DB1" w14:textId="77777777" w:rsidTr="001D7816">
        <w:trPr>
          <w:trHeight w:val="706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>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08C962AD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63904863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A0966FA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3135DA6D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footerReference w:type="default" r:id="rId8"/>
      <w:headerReference w:type="first" r:id="rId9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B16B" w14:textId="77777777" w:rsidR="00EF75FF" w:rsidRDefault="00EF75FF">
      <w:pPr>
        <w:spacing w:after="0"/>
      </w:pPr>
      <w:r>
        <w:separator/>
      </w:r>
    </w:p>
  </w:endnote>
  <w:endnote w:type="continuationSeparator" w:id="0">
    <w:p w14:paraId="1024E428" w14:textId="77777777" w:rsidR="00EF75FF" w:rsidRDefault="00EF75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B519" w14:textId="77777777" w:rsidR="00EF75FF" w:rsidRDefault="00EF75FF">
      <w:pPr>
        <w:spacing w:after="0"/>
      </w:pPr>
      <w:r>
        <w:separator/>
      </w:r>
    </w:p>
  </w:footnote>
  <w:footnote w:type="continuationSeparator" w:id="0">
    <w:p w14:paraId="6BFE4935" w14:textId="77777777" w:rsidR="00EF75FF" w:rsidRDefault="00EF75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2345" w14:textId="14B3CBE4" w:rsidR="00EE3934" w:rsidRPr="00E644A3" w:rsidRDefault="00EE3934" w:rsidP="00EE3934">
    <w:pPr>
      <w:pStyle w:val="Header"/>
      <w:jc w:val="center"/>
    </w:pPr>
    <w:r>
      <w:rPr>
        <w:noProof/>
      </w:rPr>
      <w:drawing>
        <wp:inline distT="0" distB="0" distL="0" distR="0" wp14:anchorId="719700A4" wp14:editId="49007C67">
          <wp:extent cx="4182110" cy="1225550"/>
          <wp:effectExtent l="0" t="0" r="889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3419E"/>
    <w:rsid w:val="00055295"/>
    <w:rsid w:val="00055711"/>
    <w:rsid w:val="00057617"/>
    <w:rsid w:val="00061A6C"/>
    <w:rsid w:val="000731C9"/>
    <w:rsid w:val="0007775C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2528"/>
    <w:rsid w:val="001D52E9"/>
    <w:rsid w:val="001D7816"/>
    <w:rsid w:val="001E106A"/>
    <w:rsid w:val="001E6F52"/>
    <w:rsid w:val="001E7299"/>
    <w:rsid w:val="0020201C"/>
    <w:rsid w:val="00205100"/>
    <w:rsid w:val="00213F38"/>
    <w:rsid w:val="002143C7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2CE5"/>
    <w:rsid w:val="0031414C"/>
    <w:rsid w:val="003229BC"/>
    <w:rsid w:val="00335D83"/>
    <w:rsid w:val="0034190B"/>
    <w:rsid w:val="0034247E"/>
    <w:rsid w:val="00343DAF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0BB3"/>
    <w:rsid w:val="00581381"/>
    <w:rsid w:val="00583EAB"/>
    <w:rsid w:val="00595639"/>
    <w:rsid w:val="00596C70"/>
    <w:rsid w:val="005D4156"/>
    <w:rsid w:val="005D58CB"/>
    <w:rsid w:val="005E6DE4"/>
    <w:rsid w:val="005F140F"/>
    <w:rsid w:val="005F2BC3"/>
    <w:rsid w:val="0061717D"/>
    <w:rsid w:val="00623257"/>
    <w:rsid w:val="006279A3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B0B0B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8C3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17DE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545D7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23DF"/>
    <w:rsid w:val="009C2C0A"/>
    <w:rsid w:val="009C567D"/>
    <w:rsid w:val="009C6829"/>
    <w:rsid w:val="009C7102"/>
    <w:rsid w:val="009D5FC8"/>
    <w:rsid w:val="009D7B50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3131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BE7C0F"/>
    <w:rsid w:val="00C046A1"/>
    <w:rsid w:val="00C055D3"/>
    <w:rsid w:val="00C156F0"/>
    <w:rsid w:val="00C24CF8"/>
    <w:rsid w:val="00C35AF8"/>
    <w:rsid w:val="00C36892"/>
    <w:rsid w:val="00C40408"/>
    <w:rsid w:val="00C41983"/>
    <w:rsid w:val="00C503F9"/>
    <w:rsid w:val="00C50DA0"/>
    <w:rsid w:val="00C6129A"/>
    <w:rsid w:val="00C67995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C5A0B"/>
    <w:rsid w:val="00EC6CCE"/>
    <w:rsid w:val="00ED1038"/>
    <w:rsid w:val="00EE1475"/>
    <w:rsid w:val="00EE3934"/>
    <w:rsid w:val="00EF3159"/>
    <w:rsid w:val="00EF75FF"/>
    <w:rsid w:val="00F023E7"/>
    <w:rsid w:val="00F244D2"/>
    <w:rsid w:val="00F248D9"/>
    <w:rsid w:val="00F26C76"/>
    <w:rsid w:val="00F315B6"/>
    <w:rsid w:val="00F32D15"/>
    <w:rsid w:val="00F34363"/>
    <w:rsid w:val="00F41CE8"/>
    <w:rsid w:val="00F4562D"/>
    <w:rsid w:val="00F55347"/>
    <w:rsid w:val="00F647FF"/>
    <w:rsid w:val="00F72D26"/>
    <w:rsid w:val="00F74C60"/>
    <w:rsid w:val="00F75383"/>
    <w:rsid w:val="00F84F3A"/>
    <w:rsid w:val="00F9035B"/>
    <w:rsid w:val="00F94680"/>
    <w:rsid w:val="00FA0428"/>
    <w:rsid w:val="00FA7612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DefaultParagraphFont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2777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Παναγιώτης Πίνδος</cp:lastModifiedBy>
  <cp:revision>2</cp:revision>
  <cp:lastPrinted>2019-08-30T11:17:00Z</cp:lastPrinted>
  <dcterms:created xsi:type="dcterms:W3CDTF">2023-05-10T06:31:00Z</dcterms:created>
  <dcterms:modified xsi:type="dcterms:W3CDTF">2023-05-10T06:31:00Z</dcterms:modified>
</cp:coreProperties>
</file>