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EFBC0" w14:textId="70201BBA" w:rsidR="00464687" w:rsidRPr="000C4284" w:rsidRDefault="000879DF" w:rsidP="00C943FA">
      <w:pPr>
        <w:pStyle w:val="2"/>
        <w:tabs>
          <w:tab w:val="clear" w:pos="567"/>
          <w:tab w:val="left" w:pos="0"/>
        </w:tabs>
        <w:spacing w:before="57" w:after="57"/>
        <w:ind w:left="0" w:firstLine="0"/>
        <w:jc w:val="center"/>
        <w:rPr>
          <w:lang w:val="el-GR"/>
        </w:rPr>
      </w:pPr>
      <w:r w:rsidRPr="00EA5BBD">
        <w:rPr>
          <w:lang w:val="el-GR"/>
        </w:rPr>
        <w:t>ΠΑΡΑΡΤΗΜΑ Ι</w:t>
      </w:r>
      <w:r>
        <w:rPr>
          <w:lang w:val="en-US"/>
        </w:rPr>
        <w:t>V</w:t>
      </w:r>
      <w:r w:rsidRPr="00EA5BBD">
        <w:rPr>
          <w:lang w:val="el-GR"/>
        </w:rPr>
        <w:t xml:space="preserve"> </w:t>
      </w:r>
      <w:r>
        <w:rPr>
          <w:lang w:val="el-GR"/>
        </w:rPr>
        <w:t xml:space="preserve">- </w:t>
      </w:r>
      <w:r w:rsidR="00C943FA">
        <w:rPr>
          <w:lang w:val="el-GR"/>
        </w:rPr>
        <w:t>ΤΕΧΝΙΚΗ ΠΡΟΣΦΟΡΑ</w:t>
      </w:r>
    </w:p>
    <w:tbl>
      <w:tblPr>
        <w:tblW w:w="10361" w:type="dxa"/>
        <w:tblInd w:w="-284" w:type="dxa"/>
        <w:tblLayout w:type="fixed"/>
        <w:tblLook w:val="04A0" w:firstRow="1" w:lastRow="0" w:firstColumn="1" w:lastColumn="0" w:noHBand="0" w:noVBand="1"/>
      </w:tblPr>
      <w:tblGrid>
        <w:gridCol w:w="1281"/>
        <w:gridCol w:w="1776"/>
        <w:gridCol w:w="3181"/>
        <w:gridCol w:w="348"/>
        <w:gridCol w:w="1444"/>
        <w:gridCol w:w="2331"/>
      </w:tblGrid>
      <w:tr w:rsidR="00732AA5" w:rsidRPr="005A722C" w14:paraId="2157710B" w14:textId="77777777" w:rsidTr="006830AF">
        <w:trPr>
          <w:trHeight w:val="390"/>
        </w:trPr>
        <w:tc>
          <w:tcPr>
            <w:tcW w:w="3057" w:type="dxa"/>
            <w:gridSpan w:val="2"/>
            <w:tcBorders>
              <w:top w:val="nil"/>
              <w:left w:val="nil"/>
              <w:bottom w:val="nil"/>
              <w:right w:val="nil"/>
            </w:tcBorders>
            <w:shd w:val="clear" w:color="auto" w:fill="auto"/>
            <w:noWrap/>
            <w:vAlign w:val="center"/>
            <w:hideMark/>
          </w:tcPr>
          <w:p w14:paraId="562C9DA9" w14:textId="77777777" w:rsidR="00732AA5" w:rsidRPr="005A722C" w:rsidRDefault="00732AA5" w:rsidP="00F41E36">
            <w:pPr>
              <w:suppressAutoHyphens w:val="0"/>
              <w:spacing w:after="0"/>
              <w:jc w:val="left"/>
              <w:rPr>
                <w:rFonts w:ascii="Arial" w:hAnsi="Arial" w:cs="Arial"/>
                <w:b/>
                <w:bCs/>
                <w:szCs w:val="22"/>
                <w:lang w:val="en-US" w:eastAsia="en-US"/>
              </w:rPr>
            </w:pPr>
            <w:proofErr w:type="spellStart"/>
            <w:r w:rsidRPr="005A722C">
              <w:rPr>
                <w:rFonts w:ascii="Arial" w:hAnsi="Arial" w:cs="Arial"/>
                <w:b/>
                <w:bCs/>
                <w:szCs w:val="22"/>
                <w:lang w:val="en-US" w:eastAsia="en-US"/>
              </w:rPr>
              <w:t>Στοιχεί</w:t>
            </w:r>
            <w:proofErr w:type="spellEnd"/>
            <w:r w:rsidRPr="005A722C">
              <w:rPr>
                <w:rFonts w:ascii="Arial" w:hAnsi="Arial" w:cs="Arial"/>
                <w:b/>
                <w:bCs/>
                <w:szCs w:val="22"/>
                <w:lang w:val="en-US" w:eastAsia="en-US"/>
              </w:rPr>
              <w:t xml:space="preserve">α </w:t>
            </w:r>
            <w:proofErr w:type="spellStart"/>
            <w:r w:rsidRPr="005A722C">
              <w:rPr>
                <w:rFonts w:ascii="Arial" w:hAnsi="Arial" w:cs="Arial"/>
                <w:b/>
                <w:bCs/>
                <w:szCs w:val="22"/>
                <w:lang w:val="en-US" w:eastAsia="en-US"/>
              </w:rPr>
              <w:t>Προσφέροντος</w:t>
            </w:r>
            <w:proofErr w:type="spellEnd"/>
          </w:p>
        </w:tc>
        <w:tc>
          <w:tcPr>
            <w:tcW w:w="3181" w:type="dxa"/>
            <w:tcBorders>
              <w:top w:val="nil"/>
              <w:left w:val="nil"/>
              <w:right w:val="nil"/>
            </w:tcBorders>
            <w:shd w:val="clear" w:color="auto" w:fill="auto"/>
            <w:vAlign w:val="center"/>
            <w:hideMark/>
          </w:tcPr>
          <w:p w14:paraId="08A93CFB" w14:textId="77777777" w:rsidR="00732AA5" w:rsidRPr="00F71408" w:rsidRDefault="00732AA5" w:rsidP="00F41E36">
            <w:pPr>
              <w:suppressAutoHyphens w:val="0"/>
              <w:spacing w:after="0"/>
              <w:jc w:val="left"/>
              <w:rPr>
                <w:rFonts w:ascii="Arial" w:hAnsi="Arial" w:cs="Arial"/>
                <w:szCs w:val="22"/>
                <w:lang w:val="en-US" w:eastAsia="en-US"/>
              </w:rPr>
            </w:pPr>
          </w:p>
        </w:tc>
        <w:tc>
          <w:tcPr>
            <w:tcW w:w="348" w:type="dxa"/>
            <w:tcBorders>
              <w:top w:val="nil"/>
              <w:left w:val="nil"/>
              <w:right w:val="nil"/>
            </w:tcBorders>
            <w:shd w:val="clear" w:color="auto" w:fill="auto"/>
            <w:vAlign w:val="center"/>
            <w:hideMark/>
          </w:tcPr>
          <w:p w14:paraId="5F9521D4" w14:textId="77777777" w:rsidR="00732AA5" w:rsidRPr="005A722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right w:val="nil"/>
            </w:tcBorders>
            <w:shd w:val="clear" w:color="auto" w:fill="auto"/>
            <w:vAlign w:val="center"/>
            <w:hideMark/>
          </w:tcPr>
          <w:p w14:paraId="773FA824" w14:textId="77777777" w:rsidR="00732AA5" w:rsidRPr="005A722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right w:val="nil"/>
            </w:tcBorders>
            <w:shd w:val="clear" w:color="auto" w:fill="auto"/>
            <w:vAlign w:val="center"/>
            <w:hideMark/>
          </w:tcPr>
          <w:p w14:paraId="60225D05" w14:textId="77777777" w:rsidR="00732AA5" w:rsidRPr="005A722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5A722C" w14:paraId="6BA98FCF" w14:textId="77777777" w:rsidTr="006830AF">
        <w:trPr>
          <w:trHeight w:val="420"/>
        </w:trPr>
        <w:tc>
          <w:tcPr>
            <w:tcW w:w="3057" w:type="dxa"/>
            <w:gridSpan w:val="2"/>
            <w:tcBorders>
              <w:top w:val="nil"/>
              <w:left w:val="nil"/>
              <w:bottom w:val="nil"/>
              <w:right w:val="nil"/>
            </w:tcBorders>
            <w:shd w:val="clear" w:color="auto" w:fill="auto"/>
            <w:noWrap/>
            <w:vAlign w:val="center"/>
            <w:hideMark/>
          </w:tcPr>
          <w:p w14:paraId="32987FE0" w14:textId="77777777" w:rsidR="00732AA5" w:rsidRPr="005A722C" w:rsidRDefault="00732AA5" w:rsidP="00F41E36">
            <w:pPr>
              <w:suppressAutoHyphens w:val="0"/>
              <w:spacing w:after="0"/>
              <w:jc w:val="left"/>
              <w:rPr>
                <w:rFonts w:ascii="Arial" w:hAnsi="Arial" w:cs="Arial"/>
                <w:szCs w:val="22"/>
                <w:lang w:val="en-US" w:eastAsia="en-US"/>
              </w:rPr>
            </w:pPr>
            <w:r w:rsidRPr="005A722C">
              <w:rPr>
                <w:rFonts w:ascii="Arial" w:hAnsi="Arial" w:cs="Arial"/>
                <w:szCs w:val="22"/>
                <w:lang w:val="en-US" w:eastAsia="en-US"/>
              </w:rPr>
              <w:t>Επ</w:t>
            </w:r>
            <w:proofErr w:type="spellStart"/>
            <w:r w:rsidRPr="005A722C">
              <w:rPr>
                <w:rFonts w:ascii="Arial" w:hAnsi="Arial" w:cs="Arial"/>
                <w:szCs w:val="22"/>
                <w:lang w:val="en-US" w:eastAsia="en-US"/>
              </w:rPr>
              <w:t>ωνυμί</w:t>
            </w:r>
            <w:proofErr w:type="spellEnd"/>
            <w:r w:rsidRPr="005A722C">
              <w:rPr>
                <w:rFonts w:ascii="Arial" w:hAnsi="Arial" w:cs="Arial"/>
                <w:szCs w:val="22"/>
                <w:lang w:val="en-US" w:eastAsia="en-US"/>
              </w:rPr>
              <w:t>α:</w:t>
            </w:r>
          </w:p>
        </w:tc>
        <w:tc>
          <w:tcPr>
            <w:tcW w:w="7304" w:type="dxa"/>
            <w:gridSpan w:val="4"/>
            <w:tcBorders>
              <w:top w:val="nil"/>
              <w:left w:val="nil"/>
              <w:bottom w:val="dotted" w:sz="4" w:space="0" w:color="auto"/>
              <w:right w:val="nil"/>
            </w:tcBorders>
            <w:shd w:val="clear" w:color="auto" w:fill="auto"/>
            <w:vAlign w:val="center"/>
            <w:hideMark/>
          </w:tcPr>
          <w:p w14:paraId="1F6E75CA" w14:textId="77777777" w:rsidR="00732AA5" w:rsidRPr="00653EC0" w:rsidRDefault="00732AA5" w:rsidP="00F41E36">
            <w:pPr>
              <w:suppressAutoHyphens w:val="0"/>
              <w:spacing w:after="0"/>
              <w:jc w:val="left"/>
              <w:rPr>
                <w:rFonts w:ascii="Times New Roman" w:hAnsi="Times New Roman" w:cs="Times New Roman"/>
                <w:sz w:val="20"/>
                <w:szCs w:val="20"/>
                <w:lang w:val="el-GR" w:eastAsia="en-US"/>
              </w:rPr>
            </w:pPr>
          </w:p>
        </w:tc>
      </w:tr>
      <w:tr w:rsidR="00732AA5" w:rsidRPr="005A722C" w14:paraId="5E5F282D" w14:textId="77777777" w:rsidTr="006830AF">
        <w:trPr>
          <w:trHeight w:val="420"/>
        </w:trPr>
        <w:tc>
          <w:tcPr>
            <w:tcW w:w="3057" w:type="dxa"/>
            <w:gridSpan w:val="2"/>
            <w:tcBorders>
              <w:top w:val="nil"/>
              <w:left w:val="nil"/>
              <w:bottom w:val="nil"/>
              <w:right w:val="nil"/>
            </w:tcBorders>
            <w:shd w:val="clear" w:color="auto" w:fill="auto"/>
            <w:noWrap/>
            <w:vAlign w:val="center"/>
            <w:hideMark/>
          </w:tcPr>
          <w:p w14:paraId="62FEF8B3" w14:textId="77777777" w:rsidR="00732AA5" w:rsidRPr="005A722C" w:rsidRDefault="00732AA5" w:rsidP="00F41E36">
            <w:pPr>
              <w:suppressAutoHyphens w:val="0"/>
              <w:spacing w:after="0"/>
              <w:jc w:val="left"/>
              <w:rPr>
                <w:rFonts w:ascii="Arial" w:hAnsi="Arial" w:cs="Arial"/>
                <w:szCs w:val="22"/>
                <w:lang w:val="en-US" w:eastAsia="en-US"/>
              </w:rPr>
            </w:pPr>
            <w:r w:rsidRPr="005A722C">
              <w:rPr>
                <w:rFonts w:ascii="Arial" w:hAnsi="Arial" w:cs="Arial"/>
                <w:szCs w:val="22"/>
                <w:lang w:val="en-US" w:eastAsia="en-US"/>
              </w:rPr>
              <w:t>Διεύθυνση:</w:t>
            </w:r>
          </w:p>
        </w:tc>
        <w:tc>
          <w:tcPr>
            <w:tcW w:w="7304" w:type="dxa"/>
            <w:gridSpan w:val="4"/>
            <w:tcBorders>
              <w:top w:val="dotted" w:sz="4" w:space="0" w:color="auto"/>
              <w:left w:val="nil"/>
              <w:bottom w:val="dotted" w:sz="4" w:space="0" w:color="auto"/>
              <w:right w:val="nil"/>
            </w:tcBorders>
            <w:shd w:val="clear" w:color="auto" w:fill="auto"/>
            <w:vAlign w:val="center"/>
            <w:hideMark/>
          </w:tcPr>
          <w:p w14:paraId="6A97D8A5" w14:textId="77777777" w:rsidR="00732AA5" w:rsidRPr="00653EC0" w:rsidRDefault="00732AA5" w:rsidP="00F41E36">
            <w:pPr>
              <w:suppressAutoHyphens w:val="0"/>
              <w:spacing w:after="0"/>
              <w:jc w:val="left"/>
              <w:rPr>
                <w:rFonts w:ascii="Times New Roman" w:hAnsi="Times New Roman" w:cs="Times New Roman"/>
                <w:sz w:val="20"/>
                <w:szCs w:val="20"/>
                <w:lang w:val="el-GR" w:eastAsia="en-US"/>
              </w:rPr>
            </w:pPr>
          </w:p>
        </w:tc>
      </w:tr>
      <w:tr w:rsidR="00732AA5" w:rsidRPr="005A722C" w14:paraId="534E2951" w14:textId="77777777" w:rsidTr="006830AF">
        <w:trPr>
          <w:trHeight w:val="420"/>
        </w:trPr>
        <w:tc>
          <w:tcPr>
            <w:tcW w:w="3057" w:type="dxa"/>
            <w:gridSpan w:val="2"/>
            <w:tcBorders>
              <w:top w:val="nil"/>
              <w:left w:val="nil"/>
              <w:bottom w:val="nil"/>
              <w:right w:val="nil"/>
            </w:tcBorders>
            <w:shd w:val="clear" w:color="auto" w:fill="auto"/>
            <w:noWrap/>
            <w:vAlign w:val="center"/>
            <w:hideMark/>
          </w:tcPr>
          <w:p w14:paraId="03953851" w14:textId="77777777" w:rsidR="00732AA5" w:rsidRPr="005A722C" w:rsidRDefault="00732AA5" w:rsidP="00F41E36">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Τηλέφωνο</w:t>
            </w:r>
            <w:proofErr w:type="spellEnd"/>
            <w:r w:rsidRPr="005A722C">
              <w:rPr>
                <w:rFonts w:ascii="Arial" w:hAnsi="Arial" w:cs="Arial"/>
                <w:szCs w:val="22"/>
                <w:lang w:val="en-US" w:eastAsia="en-US"/>
              </w:rPr>
              <w:t>:</w:t>
            </w:r>
          </w:p>
        </w:tc>
        <w:tc>
          <w:tcPr>
            <w:tcW w:w="3181" w:type="dxa"/>
            <w:tcBorders>
              <w:top w:val="dotted" w:sz="4" w:space="0" w:color="auto"/>
              <w:left w:val="nil"/>
              <w:bottom w:val="dotted" w:sz="4" w:space="0" w:color="auto"/>
              <w:right w:val="nil"/>
            </w:tcBorders>
            <w:shd w:val="clear" w:color="auto" w:fill="auto"/>
            <w:vAlign w:val="center"/>
            <w:hideMark/>
          </w:tcPr>
          <w:p w14:paraId="0E9E3978"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670F735A" w14:textId="77777777" w:rsidR="00732AA5" w:rsidRPr="00F71408" w:rsidRDefault="00732AA5" w:rsidP="00F41E36">
            <w:pPr>
              <w:suppressAutoHyphens w:val="0"/>
              <w:spacing w:after="0"/>
              <w:jc w:val="left"/>
              <w:rPr>
                <w:rFonts w:ascii="Arial" w:hAnsi="Arial" w:cs="Arial"/>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6C93DD4" w14:textId="77777777" w:rsidR="00732AA5" w:rsidRPr="00F71408" w:rsidRDefault="00732AA5" w:rsidP="00F41E36">
            <w:pPr>
              <w:suppressAutoHyphens w:val="0"/>
              <w:spacing w:after="0"/>
              <w:jc w:val="left"/>
              <w:rPr>
                <w:rFonts w:ascii="Arial" w:hAnsi="Arial" w:cs="Arial"/>
                <w:szCs w:val="22"/>
                <w:lang w:val="en-US" w:eastAsia="en-US"/>
              </w:rPr>
            </w:pPr>
            <w:proofErr w:type="spellStart"/>
            <w:r w:rsidRPr="00F71408">
              <w:rPr>
                <w:rFonts w:ascii="Arial" w:hAnsi="Arial" w:cs="Arial"/>
                <w:szCs w:val="22"/>
                <w:lang w:val="en-US" w:eastAsia="en-US"/>
              </w:rPr>
              <w:t>Ημερομηνί</w:t>
            </w:r>
            <w:proofErr w:type="spellEnd"/>
            <w:r w:rsidRPr="00F71408">
              <w:rPr>
                <w:rFonts w:ascii="Arial" w:hAnsi="Arial" w:cs="Arial"/>
                <w:szCs w:val="22"/>
                <w:lang w:val="en-US" w:eastAsia="en-US"/>
              </w:rPr>
              <w:t>α:</w:t>
            </w:r>
          </w:p>
        </w:tc>
        <w:tc>
          <w:tcPr>
            <w:tcW w:w="2331" w:type="dxa"/>
            <w:tcBorders>
              <w:top w:val="dotted" w:sz="4" w:space="0" w:color="auto"/>
              <w:left w:val="nil"/>
              <w:bottom w:val="nil"/>
              <w:right w:val="nil"/>
            </w:tcBorders>
            <w:shd w:val="clear" w:color="auto" w:fill="auto"/>
            <w:vAlign w:val="center"/>
            <w:hideMark/>
          </w:tcPr>
          <w:p w14:paraId="0155CAB5" w14:textId="77777777" w:rsidR="00732AA5" w:rsidRPr="00F71408" w:rsidRDefault="00732AA5" w:rsidP="00F41E36">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r>
      <w:tr w:rsidR="00732AA5" w:rsidRPr="005A722C" w14:paraId="0CE6DA1C" w14:textId="77777777" w:rsidTr="006830AF">
        <w:trPr>
          <w:trHeight w:val="420"/>
        </w:trPr>
        <w:tc>
          <w:tcPr>
            <w:tcW w:w="1281" w:type="dxa"/>
            <w:tcBorders>
              <w:top w:val="nil"/>
              <w:left w:val="nil"/>
              <w:bottom w:val="nil"/>
              <w:right w:val="nil"/>
            </w:tcBorders>
            <w:shd w:val="clear" w:color="auto" w:fill="auto"/>
            <w:noWrap/>
            <w:vAlign w:val="center"/>
            <w:hideMark/>
          </w:tcPr>
          <w:p w14:paraId="7893DEAB" w14:textId="77777777" w:rsidR="00732AA5" w:rsidRPr="005A722C" w:rsidRDefault="00732AA5" w:rsidP="00F41E36">
            <w:pPr>
              <w:suppressAutoHyphens w:val="0"/>
              <w:spacing w:after="0"/>
              <w:jc w:val="left"/>
              <w:rPr>
                <w:rFonts w:ascii="Arial" w:hAnsi="Arial" w:cs="Arial"/>
                <w:szCs w:val="22"/>
                <w:lang w:val="en-US" w:eastAsia="en-US"/>
              </w:rPr>
            </w:pPr>
            <w:r w:rsidRPr="005A722C">
              <w:rPr>
                <w:rFonts w:ascii="Arial" w:hAnsi="Arial" w:cs="Arial"/>
                <w:szCs w:val="22"/>
                <w:lang w:val="en-US" w:eastAsia="en-US"/>
              </w:rPr>
              <w:t>Fax:</w:t>
            </w:r>
          </w:p>
        </w:tc>
        <w:tc>
          <w:tcPr>
            <w:tcW w:w="4957" w:type="dxa"/>
            <w:gridSpan w:val="2"/>
            <w:tcBorders>
              <w:top w:val="nil"/>
              <w:left w:val="nil"/>
              <w:bottom w:val="nil"/>
              <w:right w:val="nil"/>
            </w:tcBorders>
            <w:shd w:val="clear" w:color="auto" w:fill="auto"/>
            <w:vAlign w:val="center"/>
            <w:hideMark/>
          </w:tcPr>
          <w:p w14:paraId="5BD22E0C" w14:textId="77777777" w:rsidR="00732AA5" w:rsidRPr="00F71408" w:rsidRDefault="00732AA5" w:rsidP="00F41E36">
            <w:pPr>
              <w:suppressAutoHyphens w:val="0"/>
              <w:spacing w:after="0"/>
              <w:ind w:left="1732"/>
              <w:jc w:val="left"/>
              <w:rPr>
                <w:rFonts w:ascii="Arial" w:hAnsi="Arial" w:cs="Arial"/>
                <w:szCs w:val="22"/>
                <w:lang w:val="en-US" w:eastAsia="en-US"/>
              </w:rPr>
            </w:pPr>
          </w:p>
        </w:tc>
        <w:tc>
          <w:tcPr>
            <w:tcW w:w="348" w:type="dxa"/>
            <w:tcBorders>
              <w:top w:val="nil"/>
              <w:left w:val="nil"/>
              <w:bottom w:val="nil"/>
              <w:right w:val="nil"/>
            </w:tcBorders>
            <w:shd w:val="clear" w:color="auto" w:fill="auto"/>
            <w:vAlign w:val="center"/>
            <w:hideMark/>
          </w:tcPr>
          <w:p w14:paraId="293D59CD" w14:textId="77777777" w:rsidR="00732AA5" w:rsidRPr="005A722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1AAE657" w14:textId="77777777" w:rsidR="00732AA5" w:rsidRPr="005A722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04535B6B" w14:textId="77777777" w:rsidR="00732AA5" w:rsidRPr="005A722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5A722C" w14:paraId="522F648F" w14:textId="77777777" w:rsidTr="006830AF">
        <w:trPr>
          <w:trHeight w:val="420"/>
        </w:trPr>
        <w:tc>
          <w:tcPr>
            <w:tcW w:w="1281" w:type="dxa"/>
            <w:tcBorders>
              <w:top w:val="nil"/>
              <w:left w:val="nil"/>
              <w:bottom w:val="nil"/>
              <w:right w:val="nil"/>
            </w:tcBorders>
            <w:shd w:val="clear" w:color="auto" w:fill="auto"/>
            <w:noWrap/>
            <w:vAlign w:val="center"/>
            <w:hideMark/>
          </w:tcPr>
          <w:p w14:paraId="0F4A2D88" w14:textId="77777777" w:rsidR="00732AA5" w:rsidRPr="005A722C" w:rsidRDefault="00732AA5" w:rsidP="00F41E36">
            <w:pPr>
              <w:suppressAutoHyphens w:val="0"/>
              <w:spacing w:after="0"/>
              <w:jc w:val="left"/>
              <w:rPr>
                <w:rFonts w:ascii="Arial" w:hAnsi="Arial" w:cs="Arial"/>
                <w:szCs w:val="22"/>
                <w:lang w:val="en-US" w:eastAsia="en-US"/>
              </w:rPr>
            </w:pPr>
            <w:r w:rsidRPr="005A722C">
              <w:rPr>
                <w:rFonts w:ascii="Arial" w:hAnsi="Arial" w:cs="Arial"/>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2BC16737" w14:textId="77777777" w:rsidR="00732AA5" w:rsidRPr="005A722C" w:rsidRDefault="00732AA5" w:rsidP="00F41E36">
            <w:pPr>
              <w:suppressAutoHyphens w:val="0"/>
              <w:spacing w:after="0"/>
              <w:jc w:val="left"/>
              <w:rPr>
                <w:rFonts w:ascii="Arial" w:hAnsi="Arial" w:cs="Arial"/>
                <w:szCs w:val="22"/>
                <w:lang w:val="en-US" w:eastAsia="en-US"/>
              </w:rPr>
            </w:pPr>
          </w:p>
        </w:tc>
        <w:tc>
          <w:tcPr>
            <w:tcW w:w="3181" w:type="dxa"/>
            <w:tcBorders>
              <w:top w:val="dotted" w:sz="4" w:space="0" w:color="auto"/>
              <w:left w:val="nil"/>
              <w:bottom w:val="dotted" w:sz="4" w:space="0" w:color="auto"/>
              <w:right w:val="nil"/>
            </w:tcBorders>
            <w:shd w:val="clear" w:color="auto" w:fill="auto"/>
            <w:noWrap/>
            <w:vAlign w:val="bottom"/>
            <w:hideMark/>
          </w:tcPr>
          <w:p w14:paraId="35A17449" w14:textId="77777777" w:rsidR="00732AA5" w:rsidRPr="00F71408"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0DF6DD0E"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528B0EF8" w14:textId="77777777" w:rsidR="00732AA5" w:rsidRPr="005A722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BCA125E"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6D17E985" w14:textId="77777777" w:rsidTr="006830AF">
        <w:trPr>
          <w:trHeight w:val="300"/>
        </w:trPr>
        <w:tc>
          <w:tcPr>
            <w:tcW w:w="1281" w:type="dxa"/>
            <w:tcBorders>
              <w:top w:val="nil"/>
              <w:left w:val="nil"/>
              <w:bottom w:val="nil"/>
              <w:right w:val="nil"/>
            </w:tcBorders>
            <w:shd w:val="clear" w:color="auto" w:fill="auto"/>
            <w:noWrap/>
            <w:vAlign w:val="center"/>
            <w:hideMark/>
          </w:tcPr>
          <w:p w14:paraId="7F319591"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2C43D0CA" w14:textId="77777777" w:rsidR="00732AA5" w:rsidRPr="005A722C" w:rsidRDefault="00732AA5" w:rsidP="00F41E36">
            <w:pPr>
              <w:suppressAutoHyphens w:val="0"/>
              <w:spacing w:after="0"/>
              <w:jc w:val="center"/>
              <w:rPr>
                <w:rFonts w:ascii="Times New Roman" w:hAnsi="Times New Roman" w:cs="Times New Roman"/>
                <w:sz w:val="20"/>
                <w:szCs w:val="20"/>
                <w:lang w:val="en-US" w:eastAsia="en-US"/>
              </w:rPr>
            </w:pPr>
          </w:p>
        </w:tc>
        <w:tc>
          <w:tcPr>
            <w:tcW w:w="3181" w:type="dxa"/>
            <w:tcBorders>
              <w:top w:val="dotted" w:sz="4" w:space="0" w:color="auto"/>
              <w:left w:val="nil"/>
              <w:bottom w:val="nil"/>
              <w:right w:val="nil"/>
            </w:tcBorders>
            <w:shd w:val="clear" w:color="auto" w:fill="auto"/>
            <w:noWrap/>
            <w:vAlign w:val="bottom"/>
            <w:hideMark/>
          </w:tcPr>
          <w:p w14:paraId="40ADABA0"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619DF596"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E35AE1" w14:textId="77777777" w:rsidR="00732AA5" w:rsidRPr="005A722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2225FB"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5391C4E9" w14:textId="77777777" w:rsidTr="006830AF">
        <w:trPr>
          <w:trHeight w:val="390"/>
        </w:trPr>
        <w:tc>
          <w:tcPr>
            <w:tcW w:w="6238" w:type="dxa"/>
            <w:gridSpan w:val="3"/>
            <w:tcBorders>
              <w:top w:val="nil"/>
              <w:left w:val="nil"/>
              <w:bottom w:val="nil"/>
              <w:right w:val="nil"/>
            </w:tcBorders>
            <w:shd w:val="clear" w:color="auto" w:fill="auto"/>
            <w:noWrap/>
            <w:vAlign w:val="center"/>
            <w:hideMark/>
          </w:tcPr>
          <w:p w14:paraId="49667D44" w14:textId="77777777" w:rsidR="00732AA5" w:rsidRPr="005A722C" w:rsidRDefault="00732AA5" w:rsidP="00F41E36">
            <w:pPr>
              <w:suppressAutoHyphens w:val="0"/>
              <w:spacing w:after="0"/>
              <w:jc w:val="left"/>
              <w:rPr>
                <w:rFonts w:ascii="Arial" w:hAnsi="Arial" w:cs="Arial"/>
                <w:b/>
                <w:bCs/>
                <w:szCs w:val="22"/>
                <w:lang w:val="en-US" w:eastAsia="en-US"/>
              </w:rPr>
            </w:pPr>
            <w:proofErr w:type="spellStart"/>
            <w:r w:rsidRPr="005A722C">
              <w:rPr>
                <w:rFonts w:ascii="Arial" w:hAnsi="Arial" w:cs="Arial"/>
                <w:b/>
                <w:bCs/>
                <w:szCs w:val="22"/>
                <w:lang w:val="en-US" w:eastAsia="en-US"/>
              </w:rPr>
              <w:t>Στοιχεί</w:t>
            </w:r>
            <w:proofErr w:type="spellEnd"/>
            <w:r w:rsidRPr="005A722C">
              <w:rPr>
                <w:rFonts w:ascii="Arial" w:hAnsi="Arial" w:cs="Arial"/>
                <w:b/>
                <w:bCs/>
                <w:szCs w:val="22"/>
                <w:lang w:val="en-US" w:eastAsia="en-US"/>
              </w:rPr>
              <w:t xml:space="preserve">α </w:t>
            </w:r>
            <w:proofErr w:type="spellStart"/>
            <w:r w:rsidRPr="005A722C">
              <w:rPr>
                <w:rFonts w:ascii="Arial" w:hAnsi="Arial" w:cs="Arial"/>
                <w:b/>
                <w:bCs/>
                <w:szCs w:val="22"/>
                <w:lang w:val="en-US" w:eastAsia="en-US"/>
              </w:rPr>
              <w:t>Αν</w:t>
            </w:r>
            <w:proofErr w:type="spellEnd"/>
            <w:r w:rsidRPr="005A722C">
              <w:rPr>
                <w:rFonts w:ascii="Arial" w:hAnsi="Arial" w:cs="Arial"/>
                <w:b/>
                <w:bCs/>
                <w:szCs w:val="22"/>
                <w:lang w:val="en-US" w:eastAsia="en-US"/>
              </w:rPr>
              <w:t xml:space="preserve">αθέτουσας </w:t>
            </w:r>
            <w:proofErr w:type="spellStart"/>
            <w:r w:rsidRPr="005A722C">
              <w:rPr>
                <w:rFonts w:ascii="Arial" w:hAnsi="Arial" w:cs="Arial"/>
                <w:b/>
                <w:bCs/>
                <w:szCs w:val="22"/>
                <w:lang w:val="en-US" w:eastAsia="en-US"/>
              </w:rPr>
              <w:t>Αρχής</w:t>
            </w:r>
            <w:proofErr w:type="spellEnd"/>
          </w:p>
        </w:tc>
        <w:tc>
          <w:tcPr>
            <w:tcW w:w="348" w:type="dxa"/>
            <w:tcBorders>
              <w:top w:val="nil"/>
              <w:left w:val="nil"/>
              <w:bottom w:val="nil"/>
              <w:right w:val="nil"/>
            </w:tcBorders>
            <w:shd w:val="clear" w:color="auto" w:fill="auto"/>
            <w:noWrap/>
            <w:vAlign w:val="center"/>
            <w:hideMark/>
          </w:tcPr>
          <w:p w14:paraId="7BE06D8B"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6BD77783" w14:textId="77777777" w:rsidR="00732AA5" w:rsidRPr="005A722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10CCE8"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598BAA3B" w14:textId="77777777" w:rsidTr="006830AF">
        <w:trPr>
          <w:trHeight w:val="300"/>
        </w:trPr>
        <w:tc>
          <w:tcPr>
            <w:tcW w:w="6238" w:type="dxa"/>
            <w:gridSpan w:val="3"/>
            <w:tcBorders>
              <w:top w:val="nil"/>
              <w:left w:val="nil"/>
              <w:bottom w:val="nil"/>
              <w:right w:val="nil"/>
            </w:tcBorders>
            <w:shd w:val="clear" w:color="auto" w:fill="auto"/>
            <w:vAlign w:val="center"/>
            <w:hideMark/>
          </w:tcPr>
          <w:p w14:paraId="1A3BF650" w14:textId="77777777" w:rsidR="00732AA5" w:rsidRPr="005A722C" w:rsidRDefault="00732AA5" w:rsidP="00F41E36">
            <w:pPr>
              <w:suppressAutoHyphens w:val="0"/>
              <w:spacing w:after="0"/>
              <w:jc w:val="left"/>
              <w:rPr>
                <w:rFonts w:ascii="Arial" w:hAnsi="Arial" w:cs="Arial"/>
                <w:b/>
                <w:bCs/>
                <w:szCs w:val="22"/>
                <w:lang w:val="en-US" w:eastAsia="en-US"/>
              </w:rPr>
            </w:pPr>
            <w:r w:rsidRPr="005A722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09652279"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7E83368" w14:textId="77777777" w:rsidR="00732AA5" w:rsidRPr="005A722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208E024"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3CA2AE1F" w14:textId="77777777" w:rsidTr="006830AF">
        <w:trPr>
          <w:trHeight w:val="420"/>
        </w:trPr>
        <w:tc>
          <w:tcPr>
            <w:tcW w:w="6238" w:type="dxa"/>
            <w:gridSpan w:val="3"/>
            <w:tcBorders>
              <w:top w:val="nil"/>
              <w:left w:val="nil"/>
              <w:bottom w:val="nil"/>
              <w:right w:val="nil"/>
            </w:tcBorders>
            <w:shd w:val="clear" w:color="auto" w:fill="auto"/>
            <w:noWrap/>
            <w:vAlign w:val="center"/>
            <w:hideMark/>
          </w:tcPr>
          <w:p w14:paraId="5E0E7BAA" w14:textId="77777777" w:rsidR="00732AA5" w:rsidRPr="005A722C" w:rsidRDefault="00732AA5" w:rsidP="00F41E36">
            <w:pPr>
              <w:suppressAutoHyphens w:val="0"/>
              <w:spacing w:after="0"/>
              <w:jc w:val="left"/>
              <w:rPr>
                <w:rFonts w:ascii="Arial" w:hAnsi="Arial" w:cs="Arial"/>
                <w:szCs w:val="22"/>
                <w:lang w:val="en-US" w:eastAsia="en-US"/>
              </w:rPr>
            </w:pPr>
            <w:r w:rsidRPr="005A722C">
              <w:rPr>
                <w:rFonts w:ascii="Arial" w:hAnsi="Arial" w:cs="Arial"/>
                <w:szCs w:val="22"/>
                <w:lang w:val="en-US" w:eastAsia="en-US"/>
              </w:rPr>
              <w:t xml:space="preserve">Ταχ. </w:t>
            </w:r>
            <w:proofErr w:type="spellStart"/>
            <w:r w:rsidRPr="005A722C">
              <w:rPr>
                <w:rFonts w:ascii="Arial" w:hAnsi="Arial" w:cs="Arial"/>
                <w:szCs w:val="22"/>
                <w:lang w:val="en-US" w:eastAsia="en-US"/>
              </w:rPr>
              <w:t>Διεύθυνση</w:t>
            </w:r>
            <w:proofErr w:type="spellEnd"/>
            <w:r w:rsidRPr="005A722C">
              <w:rPr>
                <w:rFonts w:ascii="Arial" w:hAnsi="Arial" w:cs="Arial"/>
                <w:szCs w:val="22"/>
                <w:lang w:val="en-US" w:eastAsia="en-US"/>
              </w:rPr>
              <w:t>: Λα</w:t>
            </w:r>
            <w:proofErr w:type="spellStart"/>
            <w:r w:rsidRPr="005A722C">
              <w:rPr>
                <w:rFonts w:ascii="Arial" w:hAnsi="Arial" w:cs="Arial"/>
                <w:szCs w:val="22"/>
                <w:lang w:val="en-US" w:eastAsia="en-US"/>
              </w:rPr>
              <w:t>έρτου</w:t>
            </w:r>
            <w:proofErr w:type="spellEnd"/>
            <w:r w:rsidRPr="005A722C">
              <w:rPr>
                <w:rFonts w:ascii="Arial" w:hAnsi="Arial" w:cs="Arial"/>
                <w:szCs w:val="22"/>
                <w:lang w:val="en-US" w:eastAsia="en-US"/>
              </w:rPr>
              <w:t xml:space="preserve"> 22, </w:t>
            </w:r>
            <w:proofErr w:type="spellStart"/>
            <w:r w:rsidRPr="005A722C">
              <w:rPr>
                <w:rFonts w:ascii="Arial" w:hAnsi="Arial" w:cs="Arial"/>
                <w:szCs w:val="22"/>
                <w:lang w:val="en-US" w:eastAsia="en-US"/>
              </w:rPr>
              <w:t>Πυλ</w:t>
            </w:r>
            <w:proofErr w:type="spellEnd"/>
            <w:r w:rsidRPr="005A722C">
              <w:rPr>
                <w:rFonts w:ascii="Arial" w:hAnsi="Arial" w:cs="Arial"/>
                <w:szCs w:val="22"/>
                <w:lang w:val="en-US" w:eastAsia="en-US"/>
              </w:rPr>
              <w:t>αία</w:t>
            </w:r>
          </w:p>
        </w:tc>
        <w:tc>
          <w:tcPr>
            <w:tcW w:w="348" w:type="dxa"/>
            <w:tcBorders>
              <w:top w:val="nil"/>
              <w:left w:val="nil"/>
              <w:bottom w:val="nil"/>
              <w:right w:val="nil"/>
            </w:tcBorders>
            <w:shd w:val="clear" w:color="auto" w:fill="auto"/>
            <w:noWrap/>
            <w:vAlign w:val="center"/>
            <w:hideMark/>
          </w:tcPr>
          <w:p w14:paraId="6CAB079D"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78501096" w14:textId="77777777" w:rsidR="00732AA5" w:rsidRPr="005A722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29942C1"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10276251" w14:textId="77777777" w:rsidTr="006830AF">
        <w:trPr>
          <w:trHeight w:val="420"/>
        </w:trPr>
        <w:tc>
          <w:tcPr>
            <w:tcW w:w="3057" w:type="dxa"/>
            <w:gridSpan w:val="2"/>
            <w:tcBorders>
              <w:top w:val="nil"/>
              <w:left w:val="nil"/>
              <w:bottom w:val="nil"/>
              <w:right w:val="nil"/>
            </w:tcBorders>
            <w:shd w:val="clear" w:color="auto" w:fill="auto"/>
            <w:noWrap/>
            <w:vAlign w:val="bottom"/>
            <w:hideMark/>
          </w:tcPr>
          <w:p w14:paraId="47FEA418" w14:textId="77777777" w:rsidR="00732AA5" w:rsidRPr="005A722C" w:rsidRDefault="00732AA5" w:rsidP="00F41E36">
            <w:pPr>
              <w:suppressAutoHyphens w:val="0"/>
              <w:spacing w:after="0"/>
              <w:jc w:val="left"/>
              <w:rPr>
                <w:rFonts w:ascii="Arial" w:hAnsi="Arial" w:cs="Arial"/>
                <w:szCs w:val="22"/>
                <w:lang w:val="en-US" w:eastAsia="en-US"/>
              </w:rPr>
            </w:pPr>
            <w:r w:rsidRPr="005A722C">
              <w:rPr>
                <w:rFonts w:ascii="Arial" w:hAnsi="Arial" w:cs="Arial"/>
                <w:szCs w:val="22"/>
                <w:lang w:val="en-US" w:eastAsia="en-US"/>
              </w:rPr>
              <w:t>Τ.Κ: 57001</w:t>
            </w:r>
          </w:p>
        </w:tc>
        <w:tc>
          <w:tcPr>
            <w:tcW w:w="3181" w:type="dxa"/>
            <w:tcBorders>
              <w:top w:val="nil"/>
              <w:left w:val="nil"/>
              <w:bottom w:val="nil"/>
              <w:right w:val="nil"/>
            </w:tcBorders>
            <w:shd w:val="clear" w:color="auto" w:fill="auto"/>
            <w:noWrap/>
            <w:vAlign w:val="bottom"/>
            <w:hideMark/>
          </w:tcPr>
          <w:p w14:paraId="0EE9F57A"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07B0B1C"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B65F714" w14:textId="77777777" w:rsidR="00732AA5" w:rsidRPr="005A722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1C4A62A"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53067316" w14:textId="77777777" w:rsidTr="006830AF">
        <w:trPr>
          <w:trHeight w:val="420"/>
        </w:trPr>
        <w:tc>
          <w:tcPr>
            <w:tcW w:w="3057" w:type="dxa"/>
            <w:gridSpan w:val="2"/>
            <w:tcBorders>
              <w:top w:val="nil"/>
              <w:left w:val="nil"/>
              <w:bottom w:val="nil"/>
              <w:right w:val="nil"/>
            </w:tcBorders>
            <w:shd w:val="clear" w:color="auto" w:fill="auto"/>
            <w:noWrap/>
            <w:vAlign w:val="center"/>
            <w:hideMark/>
          </w:tcPr>
          <w:p w14:paraId="51F374B9" w14:textId="77777777" w:rsidR="00732AA5" w:rsidRPr="005A722C" w:rsidRDefault="00732AA5" w:rsidP="00F41E36">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Τηλέφωνο</w:t>
            </w:r>
            <w:proofErr w:type="spellEnd"/>
            <w:r w:rsidRPr="005A722C">
              <w:rPr>
                <w:rFonts w:ascii="Arial" w:hAnsi="Arial" w:cs="Arial"/>
                <w:szCs w:val="22"/>
                <w:lang w:val="en-US" w:eastAsia="en-US"/>
              </w:rPr>
              <w:t>: 2310 888 553</w:t>
            </w:r>
          </w:p>
        </w:tc>
        <w:tc>
          <w:tcPr>
            <w:tcW w:w="3181" w:type="dxa"/>
            <w:tcBorders>
              <w:top w:val="nil"/>
              <w:left w:val="nil"/>
              <w:bottom w:val="nil"/>
              <w:right w:val="nil"/>
            </w:tcBorders>
            <w:shd w:val="clear" w:color="auto" w:fill="auto"/>
            <w:noWrap/>
            <w:vAlign w:val="bottom"/>
            <w:hideMark/>
          </w:tcPr>
          <w:p w14:paraId="03D1B900"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1FB2D5AC"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ABBE274" w14:textId="77777777" w:rsidR="00732AA5" w:rsidRPr="005A722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4EB541C"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3CC1ACCA" w14:textId="77777777" w:rsidTr="006830AF">
        <w:trPr>
          <w:trHeight w:val="420"/>
        </w:trPr>
        <w:tc>
          <w:tcPr>
            <w:tcW w:w="3057" w:type="dxa"/>
            <w:gridSpan w:val="2"/>
            <w:tcBorders>
              <w:top w:val="nil"/>
              <w:left w:val="nil"/>
              <w:bottom w:val="nil"/>
              <w:right w:val="nil"/>
            </w:tcBorders>
            <w:shd w:val="clear" w:color="auto" w:fill="auto"/>
            <w:noWrap/>
            <w:hideMark/>
          </w:tcPr>
          <w:p w14:paraId="397A06AF" w14:textId="77777777" w:rsidR="00732AA5" w:rsidRPr="005A722C" w:rsidRDefault="00732AA5" w:rsidP="00F41E36">
            <w:pPr>
              <w:suppressAutoHyphens w:val="0"/>
              <w:spacing w:after="0"/>
              <w:jc w:val="left"/>
              <w:rPr>
                <w:rFonts w:ascii="Arial" w:hAnsi="Arial" w:cs="Arial"/>
                <w:szCs w:val="22"/>
                <w:lang w:val="en-US" w:eastAsia="en-US"/>
              </w:rPr>
            </w:pPr>
            <w:r w:rsidRPr="005A722C">
              <w:rPr>
                <w:rFonts w:ascii="Arial" w:hAnsi="Arial" w:cs="Arial"/>
                <w:szCs w:val="22"/>
                <w:lang w:val="en-US" w:eastAsia="en-US"/>
              </w:rPr>
              <w:t>Φαξ: 2310 888 646</w:t>
            </w:r>
          </w:p>
        </w:tc>
        <w:tc>
          <w:tcPr>
            <w:tcW w:w="3181" w:type="dxa"/>
            <w:tcBorders>
              <w:top w:val="nil"/>
              <w:left w:val="nil"/>
              <w:bottom w:val="nil"/>
              <w:right w:val="nil"/>
            </w:tcBorders>
            <w:shd w:val="clear" w:color="auto" w:fill="auto"/>
            <w:noWrap/>
            <w:vAlign w:val="bottom"/>
            <w:hideMark/>
          </w:tcPr>
          <w:p w14:paraId="195F2C70"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73387563"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7FC59B7"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70A99F9"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C046A1" w:rsidRPr="00DB21CC" w14:paraId="6B9DD66F" w14:textId="77777777" w:rsidTr="006830AF">
        <w:trPr>
          <w:trHeight w:val="419"/>
        </w:trPr>
        <w:tc>
          <w:tcPr>
            <w:tcW w:w="10361" w:type="dxa"/>
            <w:gridSpan w:val="6"/>
            <w:tcBorders>
              <w:top w:val="nil"/>
              <w:left w:val="nil"/>
              <w:bottom w:val="nil"/>
              <w:right w:val="nil"/>
            </w:tcBorders>
            <w:shd w:val="clear" w:color="auto" w:fill="auto"/>
            <w:vAlign w:val="center"/>
          </w:tcPr>
          <w:p w14:paraId="4AB3B7C5" w14:textId="1E46AFBB" w:rsidR="00C046A1" w:rsidRPr="005266EA" w:rsidRDefault="00DB3BA3" w:rsidP="00B87B8B">
            <w:pPr>
              <w:suppressAutoHyphens w:val="0"/>
              <w:spacing w:after="0" w:line="252" w:lineRule="auto"/>
              <w:rPr>
                <w:rFonts w:ascii="Arial" w:hAnsi="Arial" w:cs="Arial"/>
                <w:szCs w:val="22"/>
                <w:lang w:val="el-GR" w:eastAsia="en-US"/>
              </w:rPr>
            </w:pPr>
            <w:bookmarkStart w:id="0" w:name="_Hlk152848227"/>
            <w:r w:rsidRPr="00966EB2">
              <w:rPr>
                <w:rFonts w:ascii="Arial" w:hAnsi="Arial" w:cs="Arial"/>
                <w:b/>
                <w:bCs/>
                <w:szCs w:val="22"/>
                <w:lang w:val="el-GR" w:eastAsia="en-US"/>
              </w:rPr>
              <w:t>"</w:t>
            </w:r>
            <w:r w:rsidRPr="007B40F7">
              <w:rPr>
                <w:b/>
                <w:sz w:val="24"/>
                <w:lang w:val="el-GR"/>
              </w:rPr>
              <w:t>Προμήθεια και εγκατάσταση επίπλων</w:t>
            </w:r>
            <w:r w:rsidRPr="00EC3E7D">
              <w:rPr>
                <w:b/>
                <w:sz w:val="24"/>
                <w:lang w:val="el-GR"/>
              </w:rPr>
              <w:t>,</w:t>
            </w:r>
            <w:r w:rsidRPr="007B40F7">
              <w:rPr>
                <w:b/>
                <w:sz w:val="24"/>
                <w:lang w:val="el-GR"/>
              </w:rPr>
              <w:t xml:space="preserve"> προθηκών </w:t>
            </w:r>
            <w:r>
              <w:rPr>
                <w:b/>
                <w:sz w:val="24"/>
                <w:lang w:val="el-GR"/>
              </w:rPr>
              <w:t xml:space="preserve">και συστημάτων φωτισμού </w:t>
            </w:r>
            <w:r w:rsidRPr="007B40F7">
              <w:rPr>
                <w:b/>
                <w:sz w:val="24"/>
                <w:lang w:val="el-GR"/>
              </w:rPr>
              <w:t xml:space="preserve">για τον εξοπλισμό του Σκευοφυλακίου, της Βιβλιοθήκης, του </w:t>
            </w:r>
            <w:proofErr w:type="spellStart"/>
            <w:r w:rsidRPr="007B40F7">
              <w:rPr>
                <w:b/>
                <w:sz w:val="24"/>
                <w:lang w:val="el-GR"/>
              </w:rPr>
              <w:t>Εικονοφυλακίου</w:t>
            </w:r>
            <w:proofErr w:type="spellEnd"/>
            <w:r w:rsidRPr="007B40F7">
              <w:rPr>
                <w:b/>
                <w:sz w:val="24"/>
                <w:lang w:val="el-GR"/>
              </w:rPr>
              <w:t xml:space="preserve"> και του Αρχείου της Ιεράς Μονής Αγίου Παύλου Αγίου Όρους</w:t>
            </w:r>
            <w:r w:rsidRPr="00966EB2">
              <w:rPr>
                <w:rFonts w:ascii="Arial" w:hAnsi="Arial" w:cs="Arial"/>
                <w:b/>
                <w:bCs/>
                <w:szCs w:val="22"/>
                <w:lang w:val="el-GR" w:eastAsia="en-US"/>
              </w:rPr>
              <w:t>"</w:t>
            </w:r>
            <w:bookmarkEnd w:id="0"/>
          </w:p>
        </w:tc>
      </w:tr>
      <w:tr w:rsidR="006A2118" w:rsidRPr="00DB21CC" w14:paraId="727038BD" w14:textId="77777777" w:rsidTr="006830AF">
        <w:trPr>
          <w:trHeight w:val="419"/>
        </w:trPr>
        <w:tc>
          <w:tcPr>
            <w:tcW w:w="10361" w:type="dxa"/>
            <w:gridSpan w:val="6"/>
            <w:tcBorders>
              <w:top w:val="nil"/>
              <w:left w:val="nil"/>
              <w:bottom w:val="nil"/>
              <w:right w:val="nil"/>
            </w:tcBorders>
            <w:shd w:val="clear" w:color="auto" w:fill="auto"/>
            <w:vAlign w:val="center"/>
          </w:tcPr>
          <w:p w14:paraId="0D4D883D" w14:textId="2BD03E9F" w:rsidR="006A2118" w:rsidRPr="00966EB2" w:rsidRDefault="006A2118" w:rsidP="00B87B8B">
            <w:pPr>
              <w:suppressAutoHyphens w:val="0"/>
              <w:spacing w:after="0" w:line="252" w:lineRule="auto"/>
              <w:rPr>
                <w:rFonts w:ascii="Arial" w:hAnsi="Arial" w:cs="Arial"/>
                <w:b/>
                <w:bCs/>
                <w:szCs w:val="22"/>
                <w:lang w:val="el-GR" w:eastAsia="en-US"/>
              </w:rPr>
            </w:pPr>
            <w:r w:rsidRPr="006A2118">
              <w:rPr>
                <w:b/>
                <w:sz w:val="24"/>
                <w:lang w:val="el-GR"/>
              </w:rPr>
              <w:t>Τμήμα 2: Προμήθεια και εγκατάσταση προθηκών και συστημάτων φωτισμού</w:t>
            </w:r>
          </w:p>
        </w:tc>
      </w:tr>
    </w:tbl>
    <w:p w14:paraId="10768FA4" w14:textId="77777777" w:rsidR="006830AF" w:rsidRPr="006830AF" w:rsidRDefault="006830AF" w:rsidP="006830AF">
      <w:pPr>
        <w:pStyle w:val="Bodytext20"/>
        <w:shd w:val="clear" w:color="auto" w:fill="auto"/>
        <w:spacing w:before="0" w:line="252" w:lineRule="auto"/>
        <w:ind w:left="-284" w:firstLine="0"/>
        <w:rPr>
          <w:rFonts w:cs="Arial"/>
          <w:sz w:val="22"/>
          <w:szCs w:val="22"/>
          <w:lang w:val="el-GR"/>
        </w:rPr>
      </w:pPr>
    </w:p>
    <w:p w14:paraId="5469947C" w14:textId="77777777" w:rsidR="00D31BC9" w:rsidRPr="006830AF" w:rsidRDefault="00D31BC9" w:rsidP="00D31BC9">
      <w:pPr>
        <w:pStyle w:val="Bodytext20"/>
        <w:shd w:val="clear" w:color="auto" w:fill="auto"/>
        <w:spacing w:before="0" w:line="252" w:lineRule="auto"/>
        <w:ind w:left="-284" w:firstLine="0"/>
        <w:rPr>
          <w:rFonts w:cs="Arial"/>
          <w:sz w:val="22"/>
          <w:szCs w:val="22"/>
          <w:lang w:val="el-GR"/>
        </w:rPr>
      </w:pPr>
      <w:r w:rsidRPr="006830AF">
        <w:rPr>
          <w:rFonts w:cs="Arial"/>
          <w:sz w:val="22"/>
          <w:szCs w:val="22"/>
          <w:lang w:val="el-GR"/>
        </w:rPr>
        <w:t>Ο Διαγωνιζόμενος φέρει την απόλυτη ευθύνη της ακρίβειας των δεδομένων που δηλώνει.</w:t>
      </w:r>
    </w:p>
    <w:p w14:paraId="71724D68" w14:textId="77777777" w:rsidR="00D31BC9" w:rsidRDefault="00D31BC9" w:rsidP="00D31BC9">
      <w:pPr>
        <w:pStyle w:val="Bodytext20"/>
        <w:shd w:val="clear" w:color="auto" w:fill="auto"/>
        <w:spacing w:before="0" w:line="252" w:lineRule="auto"/>
        <w:ind w:left="-284" w:firstLine="0"/>
        <w:rPr>
          <w:rFonts w:cs="Arial"/>
          <w:sz w:val="22"/>
          <w:szCs w:val="22"/>
          <w:lang w:val="el-GR"/>
        </w:rPr>
      </w:pPr>
      <w:r w:rsidRPr="006830AF">
        <w:rPr>
          <w:rFonts w:cs="Arial"/>
          <w:sz w:val="22"/>
          <w:szCs w:val="22"/>
          <w:lang w:val="el-GR"/>
        </w:rPr>
        <w:t>Στον 1</w:t>
      </w:r>
      <w:r w:rsidRPr="006830AF">
        <w:rPr>
          <w:rFonts w:cs="Arial"/>
          <w:sz w:val="22"/>
          <w:szCs w:val="22"/>
          <w:vertAlign w:val="superscript"/>
          <w:lang w:val="el-GR"/>
        </w:rPr>
        <w:t>ο</w:t>
      </w:r>
      <w:r w:rsidRPr="006830AF">
        <w:rPr>
          <w:rFonts w:cs="Arial"/>
          <w:sz w:val="22"/>
          <w:szCs w:val="22"/>
          <w:lang w:val="el-GR"/>
        </w:rPr>
        <w:t xml:space="preserve"> πίνακα, στη Στήλη «Είδος Υλικού», περιγράφονται αναλυτικά τα ζητούμενα είδη για τα οποία θα πρέπει να δοθούν αντίστοιχες απαντήσεις. </w:t>
      </w:r>
    </w:p>
    <w:p w14:paraId="4910925B" w14:textId="77777777" w:rsidR="00D31BC9" w:rsidRDefault="00D31BC9" w:rsidP="00D31BC9">
      <w:pPr>
        <w:pStyle w:val="Bodytext20"/>
        <w:numPr>
          <w:ilvl w:val="0"/>
          <w:numId w:val="40"/>
        </w:numPr>
        <w:shd w:val="clear" w:color="auto" w:fill="auto"/>
        <w:spacing w:before="0" w:line="252" w:lineRule="auto"/>
        <w:rPr>
          <w:rFonts w:cs="Arial"/>
          <w:sz w:val="22"/>
          <w:szCs w:val="22"/>
          <w:lang w:val="el-GR"/>
        </w:rPr>
      </w:pPr>
      <w:r w:rsidRPr="006830AF">
        <w:rPr>
          <w:rFonts w:cs="Arial"/>
          <w:sz w:val="22"/>
          <w:szCs w:val="22"/>
          <w:lang w:val="el-GR"/>
        </w:rPr>
        <w:t xml:space="preserve">Στη στήλη «Απάντηση» σημειώνεται η απάντηση του Διαγωνιζόμενου που έχει τη μορφή </w:t>
      </w:r>
      <w:r w:rsidRPr="006830AF">
        <w:rPr>
          <w:rFonts w:cs="Arial"/>
          <w:b/>
          <w:bCs/>
          <w:sz w:val="22"/>
          <w:szCs w:val="22"/>
          <w:lang w:val="el-GR"/>
        </w:rPr>
        <w:t>ΝΑΙ</w:t>
      </w:r>
      <w:r w:rsidRPr="006830AF">
        <w:rPr>
          <w:rFonts w:cs="Arial"/>
          <w:sz w:val="22"/>
          <w:szCs w:val="22"/>
          <w:lang w:val="el-GR"/>
        </w:rPr>
        <w:t xml:space="preserve"> η οποία θα υποδηλώνει τη συμμόρφωσή του με τις τεχνικές προδιαγραφές, με τα καθορισμένα πρότυπα διασφάλισης ποιότητας. </w:t>
      </w:r>
    </w:p>
    <w:p w14:paraId="69C979D0" w14:textId="5DF743D4" w:rsidR="00D31BC9" w:rsidRPr="007B39E9" w:rsidRDefault="00D31BC9" w:rsidP="007B39E9">
      <w:pPr>
        <w:pStyle w:val="Bodytext20"/>
        <w:numPr>
          <w:ilvl w:val="0"/>
          <w:numId w:val="40"/>
        </w:numPr>
        <w:shd w:val="clear" w:color="auto" w:fill="auto"/>
        <w:spacing w:before="0" w:line="252" w:lineRule="auto"/>
        <w:rPr>
          <w:rFonts w:cs="Arial"/>
          <w:sz w:val="22"/>
          <w:szCs w:val="22"/>
          <w:lang w:val="el-GR"/>
        </w:rPr>
      </w:pPr>
      <w:r>
        <w:rPr>
          <w:rFonts w:cs="Arial"/>
          <w:sz w:val="22"/>
          <w:szCs w:val="22"/>
          <w:lang w:val="el-GR"/>
        </w:rPr>
        <w:t xml:space="preserve">Στην παραπομπή τεκμηρίωσης θα αναφέρει τη σελίδα στην οποία αναφέρεται η κάλυψη της απαίτησης. </w:t>
      </w:r>
    </w:p>
    <w:p w14:paraId="7152FFA5" w14:textId="77777777" w:rsidR="00D31BC9" w:rsidRPr="006830AF" w:rsidRDefault="00D31BC9" w:rsidP="00D31BC9">
      <w:pPr>
        <w:pStyle w:val="Bodytext20"/>
        <w:numPr>
          <w:ilvl w:val="0"/>
          <w:numId w:val="40"/>
        </w:numPr>
        <w:shd w:val="clear" w:color="auto" w:fill="auto"/>
        <w:spacing w:before="0" w:line="252" w:lineRule="auto"/>
        <w:rPr>
          <w:rFonts w:cs="Arial"/>
          <w:sz w:val="22"/>
          <w:szCs w:val="22"/>
          <w:lang w:val="el-GR"/>
        </w:rPr>
      </w:pPr>
      <w:r w:rsidRPr="006830AF">
        <w:rPr>
          <w:rFonts w:cs="Arial"/>
          <w:sz w:val="22"/>
          <w:szCs w:val="22"/>
          <w:lang w:val="el-GR"/>
        </w:rPr>
        <w:t>Αντίστοιχα, στο 2</w:t>
      </w:r>
      <w:r w:rsidRPr="006830AF">
        <w:rPr>
          <w:rFonts w:cs="Arial"/>
          <w:sz w:val="22"/>
          <w:szCs w:val="22"/>
          <w:vertAlign w:val="superscript"/>
          <w:lang w:val="el-GR"/>
        </w:rPr>
        <w:t>ο</w:t>
      </w:r>
      <w:r w:rsidRPr="006830AF">
        <w:rPr>
          <w:rFonts w:cs="Arial"/>
          <w:sz w:val="22"/>
          <w:szCs w:val="22"/>
          <w:lang w:val="el-GR"/>
        </w:rPr>
        <w:t xml:space="preserve"> πίνακα θα δοθούν οι σχετικές απαντήσεις.</w:t>
      </w:r>
    </w:p>
    <w:p w14:paraId="7A2BC239" w14:textId="7BC6FD57" w:rsidR="00872287" w:rsidRPr="006830AF" w:rsidRDefault="00872287" w:rsidP="00872287">
      <w:pPr>
        <w:pStyle w:val="Bodytext20"/>
        <w:shd w:val="clear" w:color="auto" w:fill="auto"/>
        <w:spacing w:before="0" w:line="252" w:lineRule="auto"/>
        <w:ind w:left="-284" w:firstLine="0"/>
        <w:jc w:val="center"/>
        <w:rPr>
          <w:rFonts w:cs="Arial"/>
          <w:sz w:val="22"/>
          <w:szCs w:val="22"/>
          <w:lang w:val="el-GR"/>
        </w:rPr>
      </w:pPr>
      <w:r w:rsidRPr="006830AF">
        <w:rPr>
          <w:rFonts w:ascii="Calibri" w:hAnsi="Calibri" w:cs="Calibri"/>
          <w:b/>
          <w:bCs/>
          <w:sz w:val="28"/>
          <w:szCs w:val="28"/>
          <w:u w:val="single"/>
          <w:lang w:val="el-GR"/>
        </w:rPr>
        <w:t>1ος Πίνακας</w:t>
      </w:r>
    </w:p>
    <w:p w14:paraId="713F6A56" w14:textId="77777777" w:rsidR="00110263" w:rsidRPr="005A722C" w:rsidRDefault="00110263" w:rsidP="00E644A3">
      <w:pPr>
        <w:pStyle w:val="Bodytext20"/>
        <w:shd w:val="clear" w:color="auto" w:fill="auto"/>
        <w:spacing w:before="0" w:line="252" w:lineRule="auto"/>
        <w:ind w:firstLine="0"/>
        <w:rPr>
          <w:rFonts w:ascii="Calibri" w:hAnsi="Calibri" w:cs="Calibri"/>
          <w:sz w:val="22"/>
          <w:szCs w:val="22"/>
          <w:lang w:val="el-GR"/>
        </w:rPr>
      </w:pPr>
    </w:p>
    <w:tbl>
      <w:tblPr>
        <w:tblW w:w="10528" w:type="dxa"/>
        <w:tblInd w:w="-459" w:type="dxa"/>
        <w:tblLook w:val="04A0" w:firstRow="1" w:lastRow="0" w:firstColumn="1" w:lastColumn="0" w:noHBand="0" w:noVBand="1"/>
      </w:tblPr>
      <w:tblGrid>
        <w:gridCol w:w="1021"/>
        <w:gridCol w:w="6804"/>
        <w:gridCol w:w="1257"/>
        <w:gridCol w:w="1446"/>
      </w:tblGrid>
      <w:tr w:rsidR="006A2118" w:rsidRPr="00905981" w14:paraId="22E22E6C" w14:textId="77777777" w:rsidTr="00017639">
        <w:trPr>
          <w:trHeight w:val="300"/>
        </w:trPr>
        <w:tc>
          <w:tcPr>
            <w:tcW w:w="1021" w:type="dxa"/>
            <w:tcBorders>
              <w:top w:val="single" w:sz="4" w:space="0" w:color="auto"/>
              <w:left w:val="single" w:sz="4" w:space="0" w:color="auto"/>
              <w:bottom w:val="single" w:sz="4" w:space="0" w:color="auto"/>
              <w:right w:val="single" w:sz="4" w:space="0" w:color="auto"/>
            </w:tcBorders>
            <w:shd w:val="clear" w:color="000000" w:fill="D9D9D9"/>
            <w:vAlign w:val="center"/>
          </w:tcPr>
          <w:p w14:paraId="549B9ABF" w14:textId="5BAC81F4" w:rsidR="006A2118" w:rsidRPr="00905981" w:rsidRDefault="006A2118" w:rsidP="006A2118">
            <w:pPr>
              <w:suppressAutoHyphens w:val="0"/>
              <w:spacing w:after="0"/>
              <w:jc w:val="center"/>
              <w:rPr>
                <w:rFonts w:asciiTheme="minorHAnsi" w:hAnsiTheme="minorHAnsi" w:cs="Times New Roman"/>
                <w:b/>
                <w:bCs/>
                <w:color w:val="000000"/>
                <w:sz w:val="20"/>
                <w:szCs w:val="20"/>
                <w:lang w:val="en-US" w:eastAsia="en-US"/>
              </w:rPr>
            </w:pPr>
            <w:bookmarkStart w:id="1" w:name="RANGE!A1:F63"/>
            <w:r w:rsidRPr="00784D20">
              <w:rPr>
                <w:rFonts w:ascii="Arial" w:hAnsi="Arial" w:cs="Arial"/>
                <w:b/>
                <w:bCs/>
                <w:color w:val="000000"/>
                <w:szCs w:val="22"/>
                <w:lang w:val="en-US" w:eastAsia="en-US"/>
              </w:rPr>
              <w:t>Α/Α</w:t>
            </w:r>
            <w:bookmarkEnd w:id="1"/>
          </w:p>
        </w:tc>
        <w:tc>
          <w:tcPr>
            <w:tcW w:w="68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ABE845" w14:textId="00E7B872" w:rsidR="006A2118" w:rsidRPr="00905981" w:rsidRDefault="006A2118" w:rsidP="006A2118">
            <w:pPr>
              <w:suppressAutoHyphens w:val="0"/>
              <w:spacing w:after="0"/>
              <w:jc w:val="center"/>
              <w:rPr>
                <w:rFonts w:asciiTheme="minorHAnsi" w:hAnsiTheme="minorHAnsi" w:cs="Times New Roman"/>
                <w:b/>
                <w:bCs/>
                <w:color w:val="000000"/>
                <w:sz w:val="20"/>
                <w:szCs w:val="20"/>
                <w:lang w:val="en-US" w:eastAsia="en-US"/>
              </w:rPr>
            </w:pPr>
            <w:r w:rsidRPr="00905981">
              <w:rPr>
                <w:rFonts w:asciiTheme="minorHAnsi" w:hAnsiTheme="minorHAnsi" w:cs="Times New Roman"/>
                <w:b/>
                <w:bCs/>
                <w:color w:val="000000"/>
                <w:sz w:val="20"/>
                <w:szCs w:val="20"/>
                <w:lang w:val="en-US" w:eastAsia="en-US"/>
              </w:rPr>
              <w:t>ΠΡΟΔΙΑΓΡΑΦΗ / ΕΙΔΟΣ ΥΛΙΚΟΥ</w:t>
            </w:r>
          </w:p>
        </w:tc>
        <w:tc>
          <w:tcPr>
            <w:tcW w:w="1257" w:type="dxa"/>
            <w:tcBorders>
              <w:top w:val="single" w:sz="4" w:space="0" w:color="auto"/>
              <w:left w:val="nil"/>
              <w:bottom w:val="single" w:sz="4" w:space="0" w:color="auto"/>
              <w:right w:val="single" w:sz="4" w:space="0" w:color="auto"/>
            </w:tcBorders>
            <w:shd w:val="clear" w:color="000000" w:fill="D9D9D9"/>
            <w:vAlign w:val="center"/>
            <w:hideMark/>
          </w:tcPr>
          <w:p w14:paraId="3CFA9CDF" w14:textId="77777777" w:rsidR="006A2118" w:rsidRPr="00905981" w:rsidRDefault="006A2118" w:rsidP="006A2118">
            <w:pPr>
              <w:suppressAutoHyphens w:val="0"/>
              <w:spacing w:after="0"/>
              <w:jc w:val="center"/>
              <w:rPr>
                <w:rFonts w:asciiTheme="minorHAnsi" w:hAnsiTheme="minorHAnsi" w:cs="Times New Roman"/>
                <w:b/>
                <w:bCs/>
                <w:color w:val="000000"/>
                <w:sz w:val="20"/>
                <w:szCs w:val="20"/>
                <w:lang w:val="en-US" w:eastAsia="en-US"/>
              </w:rPr>
            </w:pPr>
            <w:r w:rsidRPr="00905981">
              <w:rPr>
                <w:rFonts w:asciiTheme="minorHAnsi" w:hAnsiTheme="minorHAnsi" w:cs="Times New Roman"/>
                <w:b/>
                <w:bCs/>
                <w:color w:val="000000"/>
                <w:sz w:val="20"/>
                <w:szCs w:val="20"/>
                <w:lang w:val="en-US" w:eastAsia="en-US"/>
              </w:rPr>
              <w:t xml:space="preserve">ΑΠΑΝΤΗΣΗ </w:t>
            </w:r>
          </w:p>
        </w:tc>
        <w:tc>
          <w:tcPr>
            <w:tcW w:w="1446" w:type="dxa"/>
            <w:tcBorders>
              <w:top w:val="single" w:sz="4" w:space="0" w:color="auto"/>
              <w:left w:val="nil"/>
              <w:bottom w:val="single" w:sz="4" w:space="0" w:color="auto"/>
              <w:right w:val="single" w:sz="4" w:space="0" w:color="auto"/>
            </w:tcBorders>
            <w:shd w:val="clear" w:color="000000" w:fill="D9D9D9"/>
            <w:vAlign w:val="center"/>
            <w:hideMark/>
          </w:tcPr>
          <w:p w14:paraId="7560EFF3" w14:textId="77777777" w:rsidR="006A2118" w:rsidRPr="00905981" w:rsidRDefault="006A2118" w:rsidP="006A2118">
            <w:pPr>
              <w:suppressAutoHyphens w:val="0"/>
              <w:spacing w:after="0"/>
              <w:jc w:val="center"/>
              <w:rPr>
                <w:rFonts w:asciiTheme="minorHAnsi" w:hAnsiTheme="minorHAnsi" w:cs="Times New Roman"/>
                <w:b/>
                <w:bCs/>
                <w:color w:val="000000"/>
                <w:sz w:val="20"/>
                <w:szCs w:val="20"/>
                <w:lang w:val="en-US" w:eastAsia="en-US"/>
              </w:rPr>
            </w:pPr>
            <w:r w:rsidRPr="00905981">
              <w:rPr>
                <w:rFonts w:asciiTheme="minorHAnsi" w:hAnsiTheme="minorHAnsi" w:cs="Times New Roman"/>
                <w:b/>
                <w:bCs/>
                <w:color w:val="000000"/>
                <w:sz w:val="20"/>
                <w:szCs w:val="20"/>
                <w:lang w:val="en-US" w:eastAsia="en-US"/>
              </w:rPr>
              <w:t>ΠΑΡΑΠΟΜΠΗ ΤΕΚΜΗΡΙΩΣΗΣ</w:t>
            </w:r>
          </w:p>
        </w:tc>
      </w:tr>
      <w:tr w:rsidR="006A2118" w:rsidRPr="00905981" w14:paraId="7DE247AD" w14:textId="77777777" w:rsidTr="006A2118">
        <w:trPr>
          <w:trHeight w:val="300"/>
        </w:trPr>
        <w:tc>
          <w:tcPr>
            <w:tcW w:w="1021" w:type="dxa"/>
            <w:tcBorders>
              <w:top w:val="single" w:sz="4" w:space="0" w:color="auto"/>
              <w:left w:val="single" w:sz="4" w:space="0" w:color="auto"/>
              <w:bottom w:val="single" w:sz="4" w:space="0" w:color="auto"/>
              <w:right w:val="single" w:sz="4" w:space="0" w:color="auto"/>
            </w:tcBorders>
            <w:shd w:val="clear" w:color="000000" w:fill="E2EFDA"/>
            <w:vAlign w:val="center"/>
          </w:tcPr>
          <w:p w14:paraId="555C5451" w14:textId="399BC759" w:rsidR="006A2118" w:rsidRPr="00E124BA" w:rsidRDefault="00E124BA" w:rsidP="00E124BA">
            <w:pPr>
              <w:pStyle w:val="afc"/>
              <w:suppressAutoHyphens w:val="0"/>
              <w:spacing w:after="0"/>
              <w:ind w:left="61"/>
              <w:jc w:val="center"/>
              <w:rPr>
                <w:rFonts w:asciiTheme="minorHAnsi" w:hAnsiTheme="minorHAnsi" w:cs="Times New Roman"/>
                <w:b/>
                <w:bCs/>
                <w:color w:val="000000"/>
                <w:sz w:val="26"/>
                <w:szCs w:val="26"/>
                <w:lang w:val="en-US" w:eastAsia="en-US"/>
              </w:rPr>
            </w:pPr>
            <w:r>
              <w:rPr>
                <w:rFonts w:asciiTheme="minorHAnsi" w:hAnsiTheme="minorHAnsi" w:cs="Times New Roman"/>
                <w:b/>
                <w:bCs/>
                <w:color w:val="000000"/>
                <w:sz w:val="26"/>
                <w:szCs w:val="26"/>
                <w:lang w:val="en-US" w:eastAsia="en-US"/>
              </w:rPr>
              <w:t>1.</w:t>
            </w:r>
          </w:p>
        </w:tc>
        <w:tc>
          <w:tcPr>
            <w:tcW w:w="9507" w:type="dxa"/>
            <w:gridSpan w:val="3"/>
            <w:tcBorders>
              <w:top w:val="single" w:sz="4" w:space="0" w:color="auto"/>
              <w:left w:val="single" w:sz="4" w:space="0" w:color="auto"/>
              <w:bottom w:val="single" w:sz="4" w:space="0" w:color="auto"/>
              <w:right w:val="single" w:sz="4" w:space="0" w:color="auto"/>
            </w:tcBorders>
            <w:shd w:val="clear" w:color="000000" w:fill="E2EFDA"/>
            <w:vAlign w:val="center"/>
            <w:hideMark/>
          </w:tcPr>
          <w:p w14:paraId="6A8EA87A" w14:textId="708C671A" w:rsidR="006A2118" w:rsidRPr="00E124BA" w:rsidRDefault="006A2118" w:rsidP="006A2118">
            <w:pPr>
              <w:suppressAutoHyphens w:val="0"/>
              <w:spacing w:after="0"/>
              <w:ind w:left="360"/>
              <w:jc w:val="left"/>
              <w:rPr>
                <w:rFonts w:asciiTheme="minorHAnsi" w:hAnsiTheme="minorHAnsi" w:cs="Times New Roman"/>
                <w:b/>
                <w:bCs/>
                <w:color w:val="000000"/>
                <w:sz w:val="26"/>
                <w:szCs w:val="26"/>
                <w:lang w:val="el-GR" w:eastAsia="en-US"/>
              </w:rPr>
            </w:pPr>
            <w:r w:rsidRPr="00E124BA">
              <w:rPr>
                <w:rFonts w:asciiTheme="minorHAnsi" w:hAnsiTheme="minorHAnsi" w:cs="Times New Roman"/>
                <w:b/>
                <w:bCs/>
                <w:color w:val="000000"/>
                <w:sz w:val="26"/>
                <w:szCs w:val="26"/>
                <w:lang w:val="el-GR" w:eastAsia="en-US"/>
              </w:rPr>
              <w:t>Προθήκες</w:t>
            </w:r>
          </w:p>
        </w:tc>
      </w:tr>
      <w:tr w:rsidR="006A2118" w:rsidRPr="00DB21CC" w14:paraId="4A1D906D" w14:textId="77777777" w:rsidTr="00017639">
        <w:trPr>
          <w:trHeight w:val="300"/>
        </w:trPr>
        <w:tc>
          <w:tcPr>
            <w:tcW w:w="1021" w:type="dxa"/>
            <w:tcBorders>
              <w:top w:val="nil"/>
              <w:left w:val="single" w:sz="4" w:space="0" w:color="auto"/>
              <w:bottom w:val="single" w:sz="4" w:space="0" w:color="auto"/>
              <w:right w:val="single" w:sz="4" w:space="0" w:color="auto"/>
            </w:tcBorders>
            <w:vAlign w:val="center"/>
          </w:tcPr>
          <w:p w14:paraId="082EB1DB" w14:textId="559F6C5D" w:rsidR="006A2118" w:rsidRPr="00E124BA" w:rsidRDefault="00E124BA" w:rsidP="006A2118">
            <w:pPr>
              <w:suppressAutoHyphens w:val="0"/>
              <w:spacing w:after="0"/>
              <w:jc w:val="center"/>
              <w:rPr>
                <w:rFonts w:asciiTheme="minorHAnsi" w:hAnsiTheme="minorHAnsi" w:cs="Times New Roman"/>
                <w:color w:val="000000"/>
                <w:sz w:val="20"/>
                <w:szCs w:val="20"/>
                <w:lang w:val="en-US" w:eastAsia="en-US"/>
              </w:rPr>
            </w:pPr>
            <w:r>
              <w:rPr>
                <w:rFonts w:asciiTheme="minorHAnsi" w:hAnsiTheme="minorHAnsi" w:cs="Times New Roman"/>
                <w:color w:val="000000"/>
                <w:sz w:val="20"/>
                <w:szCs w:val="20"/>
                <w:lang w:val="en-US" w:eastAsia="en-US"/>
              </w:rPr>
              <w:t>1.1</w:t>
            </w:r>
          </w:p>
        </w:tc>
        <w:tc>
          <w:tcPr>
            <w:tcW w:w="6804" w:type="dxa"/>
            <w:tcBorders>
              <w:top w:val="nil"/>
              <w:left w:val="single" w:sz="4" w:space="0" w:color="auto"/>
              <w:bottom w:val="single" w:sz="4" w:space="0" w:color="auto"/>
              <w:right w:val="single" w:sz="4" w:space="0" w:color="auto"/>
            </w:tcBorders>
            <w:shd w:val="clear" w:color="auto" w:fill="auto"/>
            <w:vAlign w:val="center"/>
          </w:tcPr>
          <w:p w14:paraId="6CE4C59C" w14:textId="521B9BA4" w:rsidR="006A2118" w:rsidRPr="00013297" w:rsidRDefault="006A2118" w:rsidP="006A2118">
            <w:pPr>
              <w:suppressAutoHyphens w:val="0"/>
              <w:spacing w:after="0"/>
              <w:jc w:val="left"/>
              <w:rPr>
                <w:rFonts w:asciiTheme="minorHAnsi" w:hAnsiTheme="minorHAnsi" w:cs="Times New Roman"/>
                <w:b/>
                <w:bCs/>
                <w:color w:val="000000"/>
                <w:sz w:val="20"/>
                <w:szCs w:val="20"/>
                <w:lang w:val="el-GR" w:eastAsia="en-US"/>
              </w:rPr>
            </w:pPr>
            <w:r w:rsidRPr="00013297">
              <w:rPr>
                <w:rFonts w:asciiTheme="minorHAnsi" w:hAnsiTheme="minorHAnsi" w:cs="Times New Roman"/>
                <w:color w:val="000000"/>
                <w:sz w:val="20"/>
                <w:szCs w:val="20"/>
                <w:lang w:val="el-GR" w:eastAsia="en-US"/>
              </w:rPr>
              <w:t>Τεχνικό φυλλάδιο για το προς προμήθεια υλικό ή ενημερωτικό για το εργοστάσιο κατασκευής του.</w:t>
            </w:r>
          </w:p>
        </w:tc>
        <w:tc>
          <w:tcPr>
            <w:tcW w:w="1257" w:type="dxa"/>
            <w:tcBorders>
              <w:top w:val="nil"/>
              <w:left w:val="nil"/>
              <w:bottom w:val="single" w:sz="4" w:space="0" w:color="auto"/>
              <w:right w:val="single" w:sz="4" w:space="0" w:color="auto"/>
            </w:tcBorders>
            <w:shd w:val="clear" w:color="auto" w:fill="auto"/>
            <w:noWrap/>
            <w:vAlign w:val="bottom"/>
          </w:tcPr>
          <w:p w14:paraId="1F7DE4FD" w14:textId="77777777" w:rsidR="006A2118" w:rsidRPr="00013297" w:rsidRDefault="006A2118" w:rsidP="006A2118">
            <w:pPr>
              <w:suppressAutoHyphens w:val="0"/>
              <w:spacing w:after="0"/>
              <w:jc w:val="left"/>
              <w:rPr>
                <w:rFonts w:asciiTheme="minorHAnsi" w:hAnsiTheme="minorHAnsi" w:cs="Times New Roman"/>
                <w:color w:val="000000"/>
                <w:sz w:val="20"/>
                <w:szCs w:val="20"/>
                <w:lang w:val="el-GR" w:eastAsia="en-US"/>
              </w:rPr>
            </w:pPr>
            <w:r w:rsidRPr="00013297">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tcPr>
          <w:p w14:paraId="3BC6865E" w14:textId="77777777" w:rsidR="006A2118" w:rsidRPr="00013297" w:rsidRDefault="006A2118" w:rsidP="006A2118">
            <w:pPr>
              <w:suppressAutoHyphens w:val="0"/>
              <w:spacing w:after="0"/>
              <w:jc w:val="left"/>
              <w:rPr>
                <w:rFonts w:asciiTheme="minorHAnsi" w:hAnsiTheme="minorHAnsi" w:cs="Times New Roman"/>
                <w:color w:val="000000"/>
                <w:sz w:val="20"/>
                <w:szCs w:val="20"/>
                <w:lang w:val="el-GR" w:eastAsia="en-US"/>
              </w:rPr>
            </w:pPr>
            <w:r w:rsidRPr="00013297">
              <w:rPr>
                <w:rFonts w:asciiTheme="minorHAnsi" w:hAnsiTheme="minorHAnsi" w:cs="Times New Roman"/>
                <w:color w:val="000000"/>
                <w:sz w:val="20"/>
                <w:szCs w:val="20"/>
                <w:lang w:val="en-US" w:eastAsia="en-US"/>
              </w:rPr>
              <w:t> </w:t>
            </w:r>
          </w:p>
        </w:tc>
      </w:tr>
      <w:tr w:rsidR="00E74404" w:rsidRPr="00DB21CC" w14:paraId="37E9BF6E" w14:textId="77777777" w:rsidTr="00017639">
        <w:trPr>
          <w:trHeight w:val="300"/>
        </w:trPr>
        <w:tc>
          <w:tcPr>
            <w:tcW w:w="1021" w:type="dxa"/>
            <w:tcBorders>
              <w:top w:val="nil"/>
              <w:left w:val="single" w:sz="4" w:space="0" w:color="auto"/>
              <w:bottom w:val="single" w:sz="4" w:space="0" w:color="auto"/>
              <w:right w:val="single" w:sz="4" w:space="0" w:color="auto"/>
            </w:tcBorders>
            <w:vAlign w:val="center"/>
          </w:tcPr>
          <w:p w14:paraId="4B046B93" w14:textId="7F753912" w:rsidR="00E74404" w:rsidRPr="00E124BA" w:rsidRDefault="00E124BA" w:rsidP="006A2118">
            <w:pPr>
              <w:suppressAutoHyphens w:val="0"/>
              <w:spacing w:after="0"/>
              <w:jc w:val="center"/>
              <w:rPr>
                <w:rFonts w:asciiTheme="minorHAnsi" w:hAnsiTheme="minorHAnsi" w:cs="Times New Roman"/>
                <w:color w:val="000000"/>
                <w:sz w:val="20"/>
                <w:szCs w:val="20"/>
                <w:lang w:val="en-US" w:eastAsia="en-US"/>
              </w:rPr>
            </w:pPr>
            <w:r>
              <w:rPr>
                <w:rFonts w:asciiTheme="minorHAnsi" w:hAnsiTheme="minorHAnsi" w:cs="Times New Roman"/>
                <w:color w:val="000000"/>
                <w:sz w:val="20"/>
                <w:szCs w:val="20"/>
                <w:lang w:val="en-US" w:eastAsia="en-US"/>
              </w:rPr>
              <w:t>1.2</w:t>
            </w:r>
          </w:p>
        </w:tc>
        <w:tc>
          <w:tcPr>
            <w:tcW w:w="6804" w:type="dxa"/>
            <w:tcBorders>
              <w:top w:val="nil"/>
              <w:left w:val="single" w:sz="4" w:space="0" w:color="auto"/>
              <w:bottom w:val="single" w:sz="4" w:space="0" w:color="auto"/>
              <w:right w:val="single" w:sz="4" w:space="0" w:color="auto"/>
            </w:tcBorders>
            <w:shd w:val="clear" w:color="auto" w:fill="auto"/>
            <w:vAlign w:val="center"/>
          </w:tcPr>
          <w:p w14:paraId="039FBB4D" w14:textId="085BC2D3" w:rsidR="00E74404" w:rsidRPr="00013297" w:rsidRDefault="00E74404" w:rsidP="006A2118">
            <w:pPr>
              <w:suppressAutoHyphens w:val="0"/>
              <w:spacing w:after="0"/>
              <w:jc w:val="left"/>
              <w:rPr>
                <w:rFonts w:asciiTheme="minorHAnsi" w:hAnsiTheme="minorHAnsi" w:cs="Times New Roman"/>
                <w:color w:val="000000"/>
                <w:sz w:val="20"/>
                <w:szCs w:val="20"/>
                <w:lang w:val="el-GR" w:eastAsia="en-US"/>
              </w:rPr>
            </w:pPr>
            <w:r>
              <w:rPr>
                <w:rFonts w:asciiTheme="minorHAnsi" w:hAnsiTheme="minorHAnsi" w:cs="Times New Roman"/>
                <w:color w:val="000000"/>
                <w:sz w:val="20"/>
                <w:szCs w:val="20"/>
                <w:lang w:val="el-GR" w:eastAsia="en-US"/>
              </w:rPr>
              <w:t xml:space="preserve">Πιστοποιητικό από ανεξάρτητο φορέα το οποίο θα πιστοποιεί ότι προθήκη του κατασκευαστή έχει πλήρη στεγανότητα και μηδενικές εκπομπές. </w:t>
            </w:r>
          </w:p>
        </w:tc>
        <w:tc>
          <w:tcPr>
            <w:tcW w:w="1257" w:type="dxa"/>
            <w:tcBorders>
              <w:top w:val="nil"/>
              <w:left w:val="nil"/>
              <w:bottom w:val="single" w:sz="4" w:space="0" w:color="auto"/>
              <w:right w:val="single" w:sz="4" w:space="0" w:color="auto"/>
            </w:tcBorders>
            <w:shd w:val="clear" w:color="auto" w:fill="auto"/>
            <w:noWrap/>
            <w:vAlign w:val="bottom"/>
          </w:tcPr>
          <w:p w14:paraId="21E124BC" w14:textId="77777777" w:rsidR="00E74404" w:rsidRPr="00E74404" w:rsidRDefault="00E74404" w:rsidP="006A2118">
            <w:pPr>
              <w:suppressAutoHyphens w:val="0"/>
              <w:spacing w:after="0"/>
              <w:jc w:val="left"/>
              <w:rPr>
                <w:rFonts w:asciiTheme="minorHAnsi" w:hAnsiTheme="minorHAnsi" w:cs="Times New Roman"/>
                <w:color w:val="000000"/>
                <w:sz w:val="20"/>
                <w:szCs w:val="20"/>
                <w:lang w:val="el-GR" w:eastAsia="en-US"/>
              </w:rPr>
            </w:pPr>
          </w:p>
        </w:tc>
        <w:tc>
          <w:tcPr>
            <w:tcW w:w="1446" w:type="dxa"/>
            <w:tcBorders>
              <w:top w:val="nil"/>
              <w:left w:val="nil"/>
              <w:bottom w:val="single" w:sz="4" w:space="0" w:color="auto"/>
              <w:right w:val="single" w:sz="4" w:space="0" w:color="auto"/>
            </w:tcBorders>
            <w:shd w:val="clear" w:color="auto" w:fill="auto"/>
            <w:noWrap/>
            <w:vAlign w:val="bottom"/>
          </w:tcPr>
          <w:p w14:paraId="554AF6C5" w14:textId="77777777" w:rsidR="00E74404" w:rsidRPr="00E74404" w:rsidRDefault="00E74404" w:rsidP="006A2118">
            <w:pPr>
              <w:suppressAutoHyphens w:val="0"/>
              <w:spacing w:after="0"/>
              <w:jc w:val="left"/>
              <w:rPr>
                <w:rFonts w:asciiTheme="minorHAnsi" w:hAnsiTheme="minorHAnsi" w:cs="Times New Roman"/>
                <w:color w:val="000000"/>
                <w:sz w:val="20"/>
                <w:szCs w:val="20"/>
                <w:lang w:val="el-GR" w:eastAsia="en-US"/>
              </w:rPr>
            </w:pPr>
          </w:p>
        </w:tc>
      </w:tr>
      <w:tr w:rsidR="001D5415" w:rsidRPr="00905981" w14:paraId="1AA6C53A" w14:textId="77777777" w:rsidTr="00601B70">
        <w:trPr>
          <w:trHeight w:val="300"/>
        </w:trPr>
        <w:tc>
          <w:tcPr>
            <w:tcW w:w="1021" w:type="dxa"/>
            <w:tcBorders>
              <w:top w:val="nil"/>
              <w:left w:val="single" w:sz="4" w:space="0" w:color="auto"/>
              <w:bottom w:val="single" w:sz="4" w:space="0" w:color="auto"/>
              <w:right w:val="single" w:sz="4" w:space="0" w:color="auto"/>
            </w:tcBorders>
            <w:shd w:val="clear" w:color="000000" w:fill="D9D9D9"/>
            <w:vAlign w:val="center"/>
          </w:tcPr>
          <w:p w14:paraId="6FFC63A4" w14:textId="7B9D1A86" w:rsidR="001D5415" w:rsidRPr="00E124BA" w:rsidRDefault="001D5415" w:rsidP="00601B70">
            <w:pPr>
              <w:suppressAutoHyphens w:val="0"/>
              <w:spacing w:after="0"/>
              <w:jc w:val="center"/>
              <w:rPr>
                <w:rFonts w:asciiTheme="minorHAnsi" w:hAnsiTheme="minorHAnsi" w:cs="Times New Roman"/>
                <w:b/>
                <w:bCs/>
                <w:color w:val="000000"/>
                <w:sz w:val="20"/>
                <w:szCs w:val="20"/>
                <w:lang w:val="en-US" w:eastAsia="en-US"/>
              </w:rPr>
            </w:pPr>
            <w:r>
              <w:rPr>
                <w:rFonts w:asciiTheme="minorHAnsi" w:hAnsiTheme="minorHAnsi" w:cs="Times New Roman"/>
                <w:b/>
                <w:bCs/>
                <w:color w:val="000000"/>
                <w:sz w:val="20"/>
                <w:szCs w:val="20"/>
                <w:lang w:val="en-US" w:eastAsia="en-US"/>
              </w:rPr>
              <w:t>1.2</w:t>
            </w:r>
          </w:p>
        </w:tc>
        <w:tc>
          <w:tcPr>
            <w:tcW w:w="6804" w:type="dxa"/>
            <w:tcBorders>
              <w:top w:val="nil"/>
              <w:left w:val="single" w:sz="4" w:space="0" w:color="auto"/>
              <w:bottom w:val="single" w:sz="4" w:space="0" w:color="auto"/>
              <w:right w:val="single" w:sz="4" w:space="0" w:color="auto"/>
            </w:tcBorders>
            <w:shd w:val="clear" w:color="000000" w:fill="D9D9D9"/>
            <w:vAlign w:val="center"/>
            <w:hideMark/>
          </w:tcPr>
          <w:p w14:paraId="40876D2F" w14:textId="77777777" w:rsidR="001D5415" w:rsidRDefault="001D5415" w:rsidP="00601B70">
            <w:pPr>
              <w:suppressAutoHyphens w:val="0"/>
              <w:spacing w:after="0"/>
              <w:jc w:val="left"/>
              <w:rPr>
                <w:rFonts w:asciiTheme="minorHAnsi" w:hAnsiTheme="minorHAnsi" w:cs="Times New Roman"/>
                <w:b/>
                <w:bCs/>
                <w:color w:val="000000"/>
                <w:sz w:val="20"/>
                <w:szCs w:val="20"/>
                <w:lang w:val="en-US" w:eastAsia="en-US"/>
              </w:rPr>
            </w:pPr>
            <w:r>
              <w:rPr>
                <w:rFonts w:asciiTheme="minorHAnsi" w:hAnsiTheme="minorHAnsi" w:cs="Times New Roman"/>
                <w:b/>
                <w:bCs/>
                <w:color w:val="000000"/>
                <w:sz w:val="20"/>
                <w:szCs w:val="20"/>
                <w:lang w:val="en-US" w:eastAsia="en-US"/>
              </w:rPr>
              <w:t>MDF</w:t>
            </w:r>
          </w:p>
          <w:p w14:paraId="26747F6A" w14:textId="77777777" w:rsidR="001D5415" w:rsidRPr="00905981" w:rsidRDefault="001D5415" w:rsidP="00601B70">
            <w:pPr>
              <w:suppressAutoHyphens w:val="0"/>
              <w:spacing w:after="0"/>
              <w:jc w:val="left"/>
              <w:rPr>
                <w:rFonts w:asciiTheme="minorHAnsi" w:hAnsiTheme="minorHAnsi" w:cs="Times New Roman"/>
                <w:b/>
                <w:bCs/>
                <w:color w:val="000000"/>
                <w:sz w:val="20"/>
                <w:szCs w:val="20"/>
                <w:lang w:val="en-US" w:eastAsia="en-US"/>
              </w:rPr>
            </w:pPr>
          </w:p>
        </w:tc>
        <w:tc>
          <w:tcPr>
            <w:tcW w:w="1257" w:type="dxa"/>
            <w:tcBorders>
              <w:top w:val="nil"/>
              <w:left w:val="nil"/>
              <w:bottom w:val="single" w:sz="4" w:space="0" w:color="auto"/>
              <w:right w:val="single" w:sz="4" w:space="0" w:color="auto"/>
            </w:tcBorders>
            <w:shd w:val="clear" w:color="auto" w:fill="auto"/>
            <w:noWrap/>
            <w:vAlign w:val="bottom"/>
            <w:hideMark/>
          </w:tcPr>
          <w:p w14:paraId="5E48C917" w14:textId="77777777" w:rsidR="001D5415" w:rsidRPr="00905981" w:rsidRDefault="001D5415" w:rsidP="00601B70">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2957716A" w14:textId="77777777" w:rsidR="001D5415" w:rsidRPr="00905981" w:rsidRDefault="001D5415" w:rsidP="00601B70">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r>
      <w:tr w:rsidR="001D5415" w:rsidRPr="00DB21CC" w14:paraId="6B27588B" w14:textId="77777777" w:rsidTr="00601B70">
        <w:trPr>
          <w:trHeight w:val="300"/>
        </w:trPr>
        <w:tc>
          <w:tcPr>
            <w:tcW w:w="1021" w:type="dxa"/>
            <w:tcBorders>
              <w:top w:val="nil"/>
              <w:left w:val="single" w:sz="4" w:space="0" w:color="auto"/>
              <w:bottom w:val="single" w:sz="4" w:space="0" w:color="auto"/>
              <w:right w:val="single" w:sz="4" w:space="0" w:color="auto"/>
            </w:tcBorders>
            <w:vAlign w:val="center"/>
          </w:tcPr>
          <w:p w14:paraId="0AE9141F" w14:textId="4C4C852A" w:rsidR="001D5415" w:rsidRPr="001D5415" w:rsidRDefault="001D5415" w:rsidP="00601B70">
            <w:pPr>
              <w:suppressAutoHyphens w:val="0"/>
              <w:spacing w:after="0"/>
              <w:jc w:val="center"/>
              <w:rPr>
                <w:rFonts w:asciiTheme="minorHAnsi" w:hAnsiTheme="minorHAnsi" w:cs="Times New Roman"/>
                <w:color w:val="000000"/>
                <w:sz w:val="20"/>
                <w:szCs w:val="20"/>
                <w:lang w:val="en-US" w:eastAsia="en-US"/>
              </w:rPr>
            </w:pPr>
            <w:r w:rsidRPr="001D5415">
              <w:rPr>
                <w:rFonts w:asciiTheme="minorHAnsi" w:hAnsiTheme="minorHAnsi" w:cs="Times New Roman"/>
                <w:color w:val="000000"/>
                <w:sz w:val="20"/>
                <w:szCs w:val="20"/>
                <w:lang w:val="en-US" w:eastAsia="en-US"/>
              </w:rPr>
              <w:t>1.2.1</w:t>
            </w:r>
          </w:p>
        </w:tc>
        <w:tc>
          <w:tcPr>
            <w:tcW w:w="6804" w:type="dxa"/>
            <w:tcBorders>
              <w:top w:val="nil"/>
              <w:left w:val="single" w:sz="4" w:space="0" w:color="auto"/>
              <w:bottom w:val="single" w:sz="4" w:space="0" w:color="auto"/>
              <w:right w:val="single" w:sz="4" w:space="0" w:color="auto"/>
            </w:tcBorders>
            <w:shd w:val="clear" w:color="auto" w:fill="auto"/>
            <w:noWrap/>
            <w:vAlign w:val="bottom"/>
            <w:hideMark/>
          </w:tcPr>
          <w:p w14:paraId="2AB598C5" w14:textId="0DA87F4B" w:rsidR="001D5415" w:rsidRPr="001D5415" w:rsidRDefault="001D5415" w:rsidP="00601B70">
            <w:pPr>
              <w:suppressAutoHyphens w:val="0"/>
              <w:spacing w:after="0"/>
              <w:jc w:val="left"/>
              <w:rPr>
                <w:rFonts w:asciiTheme="minorHAnsi" w:hAnsiTheme="minorHAnsi" w:cs="Times New Roman"/>
                <w:color w:val="000000"/>
                <w:sz w:val="20"/>
                <w:szCs w:val="20"/>
                <w:lang w:val="el-GR" w:eastAsia="en-US"/>
              </w:rPr>
            </w:pPr>
            <w:r w:rsidRPr="001D5415">
              <w:rPr>
                <w:lang w:val="el-GR"/>
              </w:rPr>
              <w:t>Τα MDF θα είναι κατηγορίας ZF</w:t>
            </w:r>
          </w:p>
        </w:tc>
        <w:tc>
          <w:tcPr>
            <w:tcW w:w="1257" w:type="dxa"/>
            <w:tcBorders>
              <w:top w:val="nil"/>
              <w:left w:val="nil"/>
              <w:bottom w:val="single" w:sz="4" w:space="0" w:color="auto"/>
              <w:right w:val="single" w:sz="4" w:space="0" w:color="auto"/>
            </w:tcBorders>
            <w:shd w:val="clear" w:color="auto" w:fill="auto"/>
            <w:noWrap/>
            <w:vAlign w:val="bottom"/>
            <w:hideMark/>
          </w:tcPr>
          <w:p w14:paraId="13B27730" w14:textId="77777777" w:rsidR="001D5415" w:rsidRPr="00905981" w:rsidRDefault="001D5415" w:rsidP="00601B70">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40933A10" w14:textId="77777777" w:rsidR="001D5415" w:rsidRPr="00905981" w:rsidRDefault="001D5415" w:rsidP="00601B70">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r>
      <w:tr w:rsidR="001D5415" w:rsidRPr="00DB21CC" w14:paraId="6293DC7B" w14:textId="77777777" w:rsidTr="00601B70">
        <w:trPr>
          <w:trHeight w:val="300"/>
        </w:trPr>
        <w:tc>
          <w:tcPr>
            <w:tcW w:w="1021" w:type="dxa"/>
            <w:tcBorders>
              <w:top w:val="nil"/>
              <w:left w:val="single" w:sz="4" w:space="0" w:color="auto"/>
              <w:bottom w:val="single" w:sz="4" w:space="0" w:color="auto"/>
              <w:right w:val="single" w:sz="4" w:space="0" w:color="auto"/>
            </w:tcBorders>
            <w:vAlign w:val="center"/>
          </w:tcPr>
          <w:p w14:paraId="5F7CB971" w14:textId="68C89A43" w:rsidR="001D5415" w:rsidRPr="001D5415" w:rsidRDefault="001D5415" w:rsidP="00601B70">
            <w:pPr>
              <w:suppressAutoHyphens w:val="0"/>
              <w:spacing w:after="0"/>
              <w:jc w:val="center"/>
              <w:rPr>
                <w:rFonts w:asciiTheme="minorHAnsi" w:hAnsiTheme="minorHAnsi" w:cs="Times New Roman"/>
                <w:color w:val="000000"/>
                <w:sz w:val="20"/>
                <w:szCs w:val="20"/>
                <w:lang w:val="en-US" w:eastAsia="en-US"/>
              </w:rPr>
            </w:pPr>
            <w:r w:rsidRPr="001D5415">
              <w:rPr>
                <w:rFonts w:asciiTheme="minorHAnsi" w:hAnsiTheme="minorHAnsi" w:cs="Times New Roman"/>
                <w:color w:val="000000"/>
                <w:sz w:val="20"/>
                <w:szCs w:val="20"/>
                <w:lang w:val="en-US" w:eastAsia="en-US"/>
              </w:rPr>
              <w:t>1.2.2</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4EE30216" w14:textId="77777777" w:rsidR="001D5415" w:rsidRPr="001D5415" w:rsidRDefault="001D5415" w:rsidP="00601B70">
            <w:pPr>
              <w:suppressAutoHyphens w:val="0"/>
              <w:spacing w:after="0"/>
              <w:jc w:val="left"/>
              <w:rPr>
                <w:rFonts w:asciiTheme="minorHAnsi" w:hAnsiTheme="minorHAnsi" w:cs="Times New Roman"/>
                <w:color w:val="000000"/>
                <w:sz w:val="20"/>
                <w:szCs w:val="20"/>
                <w:lang w:val="el-GR" w:eastAsia="en-US"/>
              </w:rPr>
            </w:pPr>
            <w:r w:rsidRPr="001D5415">
              <w:rPr>
                <w:lang w:val="el-GR"/>
              </w:rPr>
              <w:t xml:space="preserve">Η περιεκτικότητα σε φορμαλδεΰδη, θα είναι ίση ή λιγότερη του 1mg/100g </w:t>
            </w:r>
          </w:p>
        </w:tc>
        <w:tc>
          <w:tcPr>
            <w:tcW w:w="1257" w:type="dxa"/>
            <w:tcBorders>
              <w:top w:val="nil"/>
              <w:left w:val="nil"/>
              <w:bottom w:val="single" w:sz="4" w:space="0" w:color="auto"/>
              <w:right w:val="single" w:sz="4" w:space="0" w:color="auto"/>
            </w:tcBorders>
            <w:shd w:val="clear" w:color="auto" w:fill="auto"/>
            <w:noWrap/>
            <w:vAlign w:val="bottom"/>
            <w:hideMark/>
          </w:tcPr>
          <w:p w14:paraId="75D3DE41" w14:textId="77777777" w:rsidR="001D5415" w:rsidRPr="00905981" w:rsidRDefault="001D5415" w:rsidP="00601B70">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5C0262C4" w14:textId="77777777" w:rsidR="001D5415" w:rsidRPr="00905981" w:rsidRDefault="001D5415" w:rsidP="00601B70">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r>
      <w:tr w:rsidR="001D5415" w:rsidRPr="00905981" w14:paraId="1FB56A8E" w14:textId="77777777" w:rsidTr="00601B70">
        <w:trPr>
          <w:trHeight w:val="300"/>
        </w:trPr>
        <w:tc>
          <w:tcPr>
            <w:tcW w:w="1021" w:type="dxa"/>
            <w:tcBorders>
              <w:top w:val="nil"/>
              <w:left w:val="single" w:sz="4" w:space="0" w:color="auto"/>
              <w:bottom w:val="single" w:sz="4" w:space="0" w:color="auto"/>
              <w:right w:val="single" w:sz="4" w:space="0" w:color="auto"/>
            </w:tcBorders>
            <w:shd w:val="clear" w:color="000000" w:fill="D9D9D9"/>
            <w:vAlign w:val="center"/>
          </w:tcPr>
          <w:p w14:paraId="278425C3" w14:textId="2097300B" w:rsidR="001D5415" w:rsidRPr="00E124BA" w:rsidRDefault="001D5415" w:rsidP="00601B70">
            <w:pPr>
              <w:suppressAutoHyphens w:val="0"/>
              <w:spacing w:after="0"/>
              <w:jc w:val="center"/>
              <w:rPr>
                <w:rFonts w:asciiTheme="minorHAnsi" w:hAnsiTheme="minorHAnsi" w:cs="Times New Roman"/>
                <w:b/>
                <w:bCs/>
                <w:color w:val="000000"/>
                <w:sz w:val="20"/>
                <w:szCs w:val="20"/>
                <w:lang w:val="en-US" w:eastAsia="en-US"/>
              </w:rPr>
            </w:pPr>
            <w:r>
              <w:rPr>
                <w:rFonts w:asciiTheme="minorHAnsi" w:hAnsiTheme="minorHAnsi" w:cs="Times New Roman"/>
                <w:b/>
                <w:bCs/>
                <w:color w:val="000000"/>
                <w:sz w:val="20"/>
                <w:szCs w:val="20"/>
                <w:lang w:val="en-US" w:eastAsia="en-US"/>
              </w:rPr>
              <w:t>1.3</w:t>
            </w:r>
          </w:p>
        </w:tc>
        <w:tc>
          <w:tcPr>
            <w:tcW w:w="6804" w:type="dxa"/>
            <w:tcBorders>
              <w:top w:val="nil"/>
              <w:left w:val="single" w:sz="4" w:space="0" w:color="auto"/>
              <w:bottom w:val="single" w:sz="4" w:space="0" w:color="auto"/>
              <w:right w:val="single" w:sz="4" w:space="0" w:color="auto"/>
            </w:tcBorders>
            <w:shd w:val="clear" w:color="000000" w:fill="D9D9D9"/>
            <w:vAlign w:val="center"/>
            <w:hideMark/>
          </w:tcPr>
          <w:p w14:paraId="13A98268" w14:textId="77777777" w:rsidR="001D5415" w:rsidRPr="00905981" w:rsidRDefault="001D5415" w:rsidP="00601B70">
            <w:pPr>
              <w:suppressAutoHyphens w:val="0"/>
              <w:spacing w:after="0"/>
              <w:jc w:val="left"/>
              <w:rPr>
                <w:rFonts w:asciiTheme="minorHAnsi" w:hAnsiTheme="minorHAnsi" w:cs="Times New Roman"/>
                <w:b/>
                <w:bCs/>
                <w:color w:val="000000"/>
                <w:sz w:val="20"/>
                <w:szCs w:val="20"/>
                <w:lang w:val="en-US" w:eastAsia="en-US"/>
              </w:rPr>
            </w:pPr>
            <w:r w:rsidRPr="00905981">
              <w:rPr>
                <w:rFonts w:asciiTheme="minorHAnsi" w:hAnsiTheme="minorHAnsi" w:cs="Times New Roman"/>
                <w:b/>
                <w:bCs/>
                <w:color w:val="000000"/>
                <w:sz w:val="20"/>
                <w:szCs w:val="20"/>
                <w:lang w:val="en-US" w:eastAsia="en-US"/>
              </w:rPr>
              <w:t>Βα</w:t>
            </w:r>
            <w:proofErr w:type="spellStart"/>
            <w:r w:rsidRPr="00905981">
              <w:rPr>
                <w:rFonts w:asciiTheme="minorHAnsi" w:hAnsiTheme="minorHAnsi" w:cs="Times New Roman"/>
                <w:b/>
                <w:bCs/>
                <w:color w:val="000000"/>
                <w:sz w:val="20"/>
                <w:szCs w:val="20"/>
                <w:lang w:val="en-US" w:eastAsia="en-US"/>
              </w:rPr>
              <w:t>φές</w:t>
            </w:r>
            <w:proofErr w:type="spellEnd"/>
          </w:p>
        </w:tc>
        <w:tc>
          <w:tcPr>
            <w:tcW w:w="1257" w:type="dxa"/>
            <w:tcBorders>
              <w:top w:val="nil"/>
              <w:left w:val="nil"/>
              <w:bottom w:val="single" w:sz="4" w:space="0" w:color="auto"/>
              <w:right w:val="single" w:sz="4" w:space="0" w:color="auto"/>
            </w:tcBorders>
            <w:shd w:val="clear" w:color="auto" w:fill="auto"/>
            <w:noWrap/>
            <w:vAlign w:val="bottom"/>
            <w:hideMark/>
          </w:tcPr>
          <w:p w14:paraId="68FC9E14" w14:textId="77777777" w:rsidR="001D5415" w:rsidRPr="00905981" w:rsidRDefault="001D5415" w:rsidP="00601B70">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3E495E5A" w14:textId="77777777" w:rsidR="001D5415" w:rsidRPr="00905981" w:rsidRDefault="001D5415" w:rsidP="00601B70">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r>
      <w:tr w:rsidR="001D5415" w:rsidRPr="00DB21CC" w14:paraId="0E14224B" w14:textId="77777777" w:rsidTr="00601B70">
        <w:trPr>
          <w:trHeight w:val="600"/>
        </w:trPr>
        <w:tc>
          <w:tcPr>
            <w:tcW w:w="1021" w:type="dxa"/>
            <w:tcBorders>
              <w:top w:val="nil"/>
              <w:left w:val="single" w:sz="4" w:space="0" w:color="auto"/>
              <w:bottom w:val="single" w:sz="4" w:space="0" w:color="auto"/>
              <w:right w:val="single" w:sz="4" w:space="0" w:color="auto"/>
            </w:tcBorders>
            <w:vAlign w:val="center"/>
          </w:tcPr>
          <w:p w14:paraId="0DC5847C" w14:textId="1A504359" w:rsidR="001D5415" w:rsidRPr="00E2654F" w:rsidRDefault="001D5415" w:rsidP="00601B70">
            <w:pPr>
              <w:suppressAutoHyphens w:val="0"/>
              <w:spacing w:after="0"/>
              <w:jc w:val="center"/>
              <w:rPr>
                <w:rFonts w:asciiTheme="minorHAnsi" w:hAnsiTheme="minorHAnsi" w:cs="Times New Roman"/>
                <w:color w:val="000000"/>
                <w:sz w:val="20"/>
                <w:szCs w:val="20"/>
                <w:lang w:val="en-US" w:eastAsia="en-US"/>
              </w:rPr>
            </w:pPr>
            <w:r w:rsidRPr="00E2654F">
              <w:rPr>
                <w:rFonts w:asciiTheme="minorHAnsi" w:hAnsiTheme="minorHAnsi" w:cs="Times New Roman"/>
                <w:color w:val="000000"/>
                <w:sz w:val="20"/>
                <w:szCs w:val="20"/>
                <w:lang w:val="en-US" w:eastAsia="en-US"/>
              </w:rPr>
              <w:t>1.</w:t>
            </w:r>
            <w:r>
              <w:rPr>
                <w:rFonts w:asciiTheme="minorHAnsi" w:hAnsiTheme="minorHAnsi" w:cs="Times New Roman"/>
                <w:color w:val="000000"/>
                <w:sz w:val="20"/>
                <w:szCs w:val="20"/>
                <w:lang w:val="en-US" w:eastAsia="en-US"/>
              </w:rPr>
              <w:t>3</w:t>
            </w:r>
            <w:r w:rsidRPr="00E2654F">
              <w:rPr>
                <w:rFonts w:asciiTheme="minorHAnsi" w:hAnsiTheme="minorHAnsi" w:cs="Times New Roman"/>
                <w:color w:val="000000"/>
                <w:sz w:val="20"/>
                <w:szCs w:val="20"/>
                <w:lang w:val="en-US" w:eastAsia="en-US"/>
              </w:rPr>
              <w:t>.1</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D7833AE" w14:textId="77777777" w:rsidR="001D5415" w:rsidRPr="00E2654F" w:rsidRDefault="001D5415" w:rsidP="00601B70">
            <w:pPr>
              <w:suppressAutoHyphens w:val="0"/>
              <w:spacing w:after="0"/>
              <w:jc w:val="left"/>
              <w:rPr>
                <w:rFonts w:asciiTheme="minorHAnsi" w:hAnsiTheme="minorHAnsi" w:cs="Times New Roman"/>
                <w:color w:val="000000"/>
                <w:sz w:val="20"/>
                <w:szCs w:val="20"/>
                <w:lang w:val="el-GR" w:eastAsia="en-US"/>
              </w:rPr>
            </w:pPr>
            <w:r w:rsidRPr="005F3E0E">
              <w:rPr>
                <w:rFonts w:asciiTheme="minorHAnsi" w:hAnsiTheme="minorHAnsi" w:cs="Times New Roman"/>
                <w:color w:val="000000"/>
                <w:sz w:val="20"/>
                <w:szCs w:val="20"/>
                <w:lang w:val="el-GR" w:eastAsia="en-US"/>
              </w:rPr>
              <w:t>Η σκληρότητα της τελικής επικάλυψης βαφής θα είναι σύμφωνη με τις προδιαγραφές ISO 2815 και η αντοχή σε διάβρωση σύμφωνη με ASTMB 117-64 ή του ISO 9227</w:t>
            </w:r>
          </w:p>
        </w:tc>
        <w:tc>
          <w:tcPr>
            <w:tcW w:w="1257" w:type="dxa"/>
            <w:tcBorders>
              <w:top w:val="nil"/>
              <w:left w:val="nil"/>
              <w:bottom w:val="single" w:sz="4" w:space="0" w:color="auto"/>
              <w:right w:val="single" w:sz="4" w:space="0" w:color="auto"/>
            </w:tcBorders>
            <w:shd w:val="clear" w:color="auto" w:fill="auto"/>
            <w:noWrap/>
            <w:vAlign w:val="bottom"/>
            <w:hideMark/>
          </w:tcPr>
          <w:p w14:paraId="3763819D" w14:textId="77777777" w:rsidR="001D5415" w:rsidRPr="00905981" w:rsidRDefault="001D5415" w:rsidP="00601B70">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7F7030FC" w14:textId="77777777" w:rsidR="001D5415" w:rsidRPr="00905981" w:rsidRDefault="001D5415" w:rsidP="00601B70">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r>
      <w:tr w:rsidR="001D5415" w:rsidRPr="00905981" w14:paraId="35898351" w14:textId="77777777" w:rsidTr="00601B70">
        <w:trPr>
          <w:trHeight w:val="300"/>
        </w:trPr>
        <w:tc>
          <w:tcPr>
            <w:tcW w:w="1021" w:type="dxa"/>
            <w:tcBorders>
              <w:top w:val="nil"/>
              <w:left w:val="single" w:sz="4" w:space="0" w:color="auto"/>
              <w:bottom w:val="single" w:sz="4" w:space="0" w:color="auto"/>
              <w:right w:val="single" w:sz="4" w:space="0" w:color="auto"/>
            </w:tcBorders>
            <w:shd w:val="clear" w:color="000000" w:fill="D9D9D9"/>
            <w:vAlign w:val="center"/>
          </w:tcPr>
          <w:p w14:paraId="365F2026" w14:textId="086B9A39" w:rsidR="001D5415" w:rsidRPr="001D5415" w:rsidRDefault="001D5415" w:rsidP="00601B70">
            <w:pPr>
              <w:suppressAutoHyphens w:val="0"/>
              <w:spacing w:after="0"/>
              <w:jc w:val="center"/>
              <w:rPr>
                <w:rFonts w:asciiTheme="minorHAnsi" w:hAnsiTheme="minorHAnsi" w:cs="Times New Roman"/>
                <w:b/>
                <w:bCs/>
                <w:color w:val="000000"/>
                <w:sz w:val="20"/>
                <w:szCs w:val="20"/>
                <w:lang w:val="el-GR" w:eastAsia="en-US"/>
              </w:rPr>
            </w:pPr>
            <w:r>
              <w:rPr>
                <w:rFonts w:asciiTheme="minorHAnsi" w:hAnsiTheme="minorHAnsi" w:cs="Times New Roman"/>
                <w:b/>
                <w:bCs/>
                <w:color w:val="000000"/>
                <w:sz w:val="20"/>
                <w:szCs w:val="20"/>
                <w:lang w:val="en-US" w:eastAsia="en-US"/>
              </w:rPr>
              <w:t>1.</w:t>
            </w:r>
            <w:r>
              <w:rPr>
                <w:rFonts w:asciiTheme="minorHAnsi" w:hAnsiTheme="minorHAnsi" w:cs="Times New Roman"/>
                <w:b/>
                <w:bCs/>
                <w:color w:val="000000"/>
                <w:sz w:val="20"/>
                <w:szCs w:val="20"/>
                <w:lang w:val="el-GR" w:eastAsia="en-US"/>
              </w:rPr>
              <w:t>4</w:t>
            </w:r>
          </w:p>
        </w:tc>
        <w:tc>
          <w:tcPr>
            <w:tcW w:w="6804" w:type="dxa"/>
            <w:tcBorders>
              <w:top w:val="nil"/>
              <w:left w:val="single" w:sz="4" w:space="0" w:color="auto"/>
              <w:bottom w:val="single" w:sz="4" w:space="0" w:color="auto"/>
              <w:right w:val="single" w:sz="4" w:space="0" w:color="auto"/>
            </w:tcBorders>
            <w:shd w:val="clear" w:color="000000" w:fill="D9D9D9"/>
            <w:vAlign w:val="center"/>
            <w:hideMark/>
          </w:tcPr>
          <w:p w14:paraId="7A612DBD" w14:textId="77777777" w:rsidR="001D5415" w:rsidRPr="008244D7" w:rsidRDefault="001D5415" w:rsidP="00601B70">
            <w:pPr>
              <w:suppressAutoHyphens w:val="0"/>
              <w:spacing w:after="0"/>
              <w:jc w:val="left"/>
              <w:rPr>
                <w:rFonts w:asciiTheme="minorHAnsi" w:hAnsiTheme="minorHAnsi" w:cs="Times New Roman"/>
                <w:b/>
                <w:bCs/>
                <w:color w:val="000000"/>
                <w:sz w:val="20"/>
                <w:szCs w:val="20"/>
                <w:lang w:val="el-GR" w:eastAsia="en-US"/>
              </w:rPr>
            </w:pPr>
            <w:r>
              <w:rPr>
                <w:rFonts w:asciiTheme="minorHAnsi" w:hAnsiTheme="minorHAnsi" w:cs="Times New Roman"/>
                <w:b/>
                <w:bCs/>
                <w:color w:val="000000"/>
                <w:sz w:val="20"/>
                <w:szCs w:val="20"/>
                <w:lang w:val="el-GR" w:eastAsia="en-US"/>
              </w:rPr>
              <w:t>Κρυστάλλινα μέρη προθηκών</w:t>
            </w:r>
          </w:p>
        </w:tc>
        <w:tc>
          <w:tcPr>
            <w:tcW w:w="1257" w:type="dxa"/>
            <w:tcBorders>
              <w:top w:val="nil"/>
              <w:left w:val="nil"/>
              <w:bottom w:val="single" w:sz="4" w:space="0" w:color="auto"/>
              <w:right w:val="single" w:sz="4" w:space="0" w:color="auto"/>
            </w:tcBorders>
            <w:shd w:val="clear" w:color="auto" w:fill="auto"/>
            <w:noWrap/>
            <w:vAlign w:val="bottom"/>
            <w:hideMark/>
          </w:tcPr>
          <w:p w14:paraId="7D24A6FD" w14:textId="77777777" w:rsidR="001D5415" w:rsidRPr="00905981" w:rsidRDefault="001D5415" w:rsidP="00601B70">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02273784" w14:textId="77777777" w:rsidR="001D5415" w:rsidRPr="00905981" w:rsidRDefault="001D5415" w:rsidP="00601B70">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r>
      <w:tr w:rsidR="001D5415" w:rsidRPr="00DB21CC" w14:paraId="50C930C3" w14:textId="77777777" w:rsidTr="00601B70">
        <w:trPr>
          <w:trHeight w:val="600"/>
        </w:trPr>
        <w:tc>
          <w:tcPr>
            <w:tcW w:w="1021" w:type="dxa"/>
            <w:tcBorders>
              <w:top w:val="nil"/>
              <w:left w:val="single" w:sz="4" w:space="0" w:color="auto"/>
              <w:bottom w:val="single" w:sz="4" w:space="0" w:color="auto"/>
              <w:right w:val="single" w:sz="4" w:space="0" w:color="auto"/>
            </w:tcBorders>
            <w:vAlign w:val="center"/>
          </w:tcPr>
          <w:p w14:paraId="58B8C3BA" w14:textId="5E70E8EB" w:rsidR="001D5415" w:rsidRPr="007120C2" w:rsidRDefault="001D5415" w:rsidP="00601B70">
            <w:pPr>
              <w:suppressAutoHyphens w:val="0"/>
              <w:spacing w:after="0"/>
              <w:jc w:val="center"/>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n-US" w:eastAsia="en-US"/>
              </w:rPr>
              <w:lastRenderedPageBreak/>
              <w:t>1.</w:t>
            </w:r>
            <w:r>
              <w:rPr>
                <w:rFonts w:asciiTheme="minorHAnsi" w:hAnsiTheme="minorHAnsi" w:cs="Times New Roman"/>
                <w:color w:val="000000"/>
                <w:sz w:val="20"/>
                <w:szCs w:val="20"/>
                <w:lang w:val="el-GR" w:eastAsia="en-US"/>
              </w:rPr>
              <w:t>4</w:t>
            </w:r>
            <w:r w:rsidRPr="00E2654F">
              <w:rPr>
                <w:rFonts w:asciiTheme="minorHAnsi" w:hAnsiTheme="minorHAnsi" w:cs="Times New Roman"/>
                <w:color w:val="000000"/>
                <w:sz w:val="20"/>
                <w:szCs w:val="20"/>
                <w:lang w:val="en-US" w:eastAsia="en-US"/>
              </w:rPr>
              <w:t>.</w:t>
            </w:r>
            <w:r w:rsidR="007120C2">
              <w:rPr>
                <w:rFonts w:asciiTheme="minorHAnsi" w:hAnsiTheme="minorHAnsi" w:cs="Times New Roman"/>
                <w:color w:val="000000"/>
                <w:sz w:val="20"/>
                <w:szCs w:val="20"/>
                <w:lang w:val="el-GR" w:eastAsia="en-US"/>
              </w:rPr>
              <w:t>1</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433991AF" w14:textId="6C352A15" w:rsidR="001D5415" w:rsidRPr="00E2654F" w:rsidRDefault="007120C2" w:rsidP="00601B70">
            <w:pPr>
              <w:jc w:val="left"/>
              <w:rPr>
                <w:rFonts w:asciiTheme="minorHAnsi" w:hAnsiTheme="minorHAnsi" w:cs="Times New Roman"/>
                <w:color w:val="000000"/>
                <w:sz w:val="20"/>
                <w:szCs w:val="20"/>
                <w:lang w:val="el-GR" w:eastAsia="en-US"/>
              </w:rPr>
            </w:pPr>
            <w:r>
              <w:rPr>
                <w:rFonts w:asciiTheme="minorHAnsi" w:hAnsiTheme="minorHAnsi" w:cs="Times New Roman"/>
                <w:color w:val="000000"/>
                <w:sz w:val="20"/>
                <w:szCs w:val="20"/>
                <w:lang w:val="el-GR" w:eastAsia="en-US"/>
              </w:rPr>
              <w:t>Τ</w:t>
            </w:r>
            <w:r w:rsidR="001D5415" w:rsidRPr="00E2654F">
              <w:rPr>
                <w:rFonts w:asciiTheme="minorHAnsi" w:hAnsiTheme="minorHAnsi" w:cs="Times New Roman"/>
                <w:color w:val="000000"/>
                <w:sz w:val="20"/>
                <w:szCs w:val="20"/>
                <w:lang w:val="el-GR" w:eastAsia="en-US"/>
              </w:rPr>
              <w:t xml:space="preserve">α τεχνικά ποιοτικά χαρακτηριστικά των κρυστάλλων ορίζονται: </w:t>
            </w:r>
          </w:p>
          <w:p w14:paraId="1296BB9F" w14:textId="77777777" w:rsidR="001D5415" w:rsidRPr="00E2654F" w:rsidRDefault="001D5415" w:rsidP="00601B70">
            <w:pPr>
              <w:jc w:val="left"/>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 xml:space="preserve"> α) O δείκτης διαπερατότητα φωτός (LT≥96%), κατά EN 410 – 2011</w:t>
            </w:r>
          </w:p>
          <w:p w14:paraId="3BA87C75" w14:textId="77777777" w:rsidR="001D5415" w:rsidRPr="00E2654F" w:rsidRDefault="001D5415" w:rsidP="00601B70">
            <w:pPr>
              <w:jc w:val="left"/>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 xml:space="preserve"> β) </w:t>
            </w:r>
            <w:proofErr w:type="spellStart"/>
            <w:r w:rsidRPr="00E2654F">
              <w:rPr>
                <w:rFonts w:asciiTheme="minorHAnsi" w:hAnsiTheme="minorHAnsi" w:cs="Times New Roman"/>
                <w:color w:val="000000"/>
                <w:sz w:val="20"/>
                <w:szCs w:val="20"/>
                <w:lang w:val="el-GR" w:eastAsia="en-US"/>
              </w:rPr>
              <w:t>Ανακλαστικότητα</w:t>
            </w:r>
            <w:proofErr w:type="spellEnd"/>
            <w:r w:rsidRPr="00E2654F">
              <w:rPr>
                <w:rFonts w:asciiTheme="minorHAnsi" w:hAnsiTheme="minorHAnsi" w:cs="Times New Roman"/>
                <w:color w:val="000000"/>
                <w:sz w:val="20"/>
                <w:szCs w:val="20"/>
                <w:lang w:val="el-GR" w:eastAsia="en-US"/>
              </w:rPr>
              <w:t xml:space="preserve"> εξωτερικού φωτός: 0,7%, κατά EN 410 - 2011 </w:t>
            </w:r>
          </w:p>
          <w:p w14:paraId="49BB6919" w14:textId="77777777" w:rsidR="001D5415" w:rsidRPr="00E2654F" w:rsidRDefault="001D5415" w:rsidP="00601B70">
            <w:pPr>
              <w:jc w:val="left"/>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 xml:space="preserve">γ) </w:t>
            </w:r>
            <w:proofErr w:type="spellStart"/>
            <w:r w:rsidRPr="00E2654F">
              <w:rPr>
                <w:rFonts w:asciiTheme="minorHAnsi" w:hAnsiTheme="minorHAnsi" w:cs="Times New Roman"/>
                <w:color w:val="000000"/>
                <w:sz w:val="20"/>
                <w:szCs w:val="20"/>
                <w:lang w:val="el-GR" w:eastAsia="en-US"/>
              </w:rPr>
              <w:t>Ανακλαστικότητα</w:t>
            </w:r>
            <w:proofErr w:type="spellEnd"/>
            <w:r w:rsidRPr="00E2654F">
              <w:rPr>
                <w:rFonts w:asciiTheme="minorHAnsi" w:hAnsiTheme="minorHAnsi" w:cs="Times New Roman"/>
                <w:color w:val="000000"/>
                <w:sz w:val="20"/>
                <w:szCs w:val="20"/>
                <w:lang w:val="el-GR" w:eastAsia="en-US"/>
              </w:rPr>
              <w:t xml:space="preserve"> εσωτερικού φωτός: 0,7%, κατά EN 410 – 2011</w:t>
            </w:r>
          </w:p>
          <w:p w14:paraId="35BBC0B2" w14:textId="77777777" w:rsidR="001D5415" w:rsidRPr="00E2654F" w:rsidRDefault="001D5415" w:rsidP="00601B70">
            <w:pPr>
              <w:jc w:val="left"/>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 xml:space="preserve">δ) ο αποκλεισμός της UV ακτινοβολίας σε ποσοστό (UV stop≥99%).  </w:t>
            </w:r>
          </w:p>
          <w:p w14:paraId="7EDC339E" w14:textId="77777777" w:rsidR="001D5415" w:rsidRPr="00E2654F" w:rsidRDefault="001D5415" w:rsidP="00601B70">
            <w:pPr>
              <w:suppressAutoHyphens w:val="0"/>
              <w:spacing w:after="0"/>
              <w:jc w:val="left"/>
              <w:rPr>
                <w:rFonts w:asciiTheme="minorHAnsi" w:hAnsiTheme="minorHAnsi" w:cs="Times New Roman"/>
                <w:color w:val="000000"/>
                <w:sz w:val="20"/>
                <w:szCs w:val="20"/>
                <w:lang w:val="el-GR" w:eastAsia="en-US"/>
              </w:rPr>
            </w:pPr>
          </w:p>
        </w:tc>
        <w:tc>
          <w:tcPr>
            <w:tcW w:w="1257" w:type="dxa"/>
            <w:tcBorders>
              <w:top w:val="nil"/>
              <w:left w:val="nil"/>
              <w:bottom w:val="single" w:sz="4" w:space="0" w:color="auto"/>
              <w:right w:val="single" w:sz="4" w:space="0" w:color="auto"/>
            </w:tcBorders>
            <w:shd w:val="clear" w:color="auto" w:fill="auto"/>
            <w:noWrap/>
            <w:vAlign w:val="bottom"/>
            <w:hideMark/>
          </w:tcPr>
          <w:p w14:paraId="60B53520" w14:textId="77777777" w:rsidR="001D5415" w:rsidRPr="00E74404" w:rsidRDefault="001D5415" w:rsidP="00601B70">
            <w:pPr>
              <w:suppressAutoHyphens w:val="0"/>
              <w:spacing w:after="0"/>
              <w:jc w:val="left"/>
              <w:rPr>
                <w:rFonts w:asciiTheme="minorHAnsi" w:hAnsiTheme="minorHAnsi" w:cs="Times New Roman"/>
                <w:color w:val="000000"/>
                <w:sz w:val="20"/>
                <w:szCs w:val="20"/>
                <w:lang w:val="el-GR" w:eastAsia="en-US"/>
              </w:rPr>
            </w:pPr>
            <w:r w:rsidRPr="00E74404">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22C3E8DD" w14:textId="77777777" w:rsidR="001D5415" w:rsidRPr="00E74404" w:rsidRDefault="001D5415" w:rsidP="00601B70">
            <w:pPr>
              <w:suppressAutoHyphens w:val="0"/>
              <w:spacing w:after="0"/>
              <w:jc w:val="left"/>
              <w:rPr>
                <w:rFonts w:asciiTheme="minorHAnsi" w:hAnsiTheme="minorHAnsi" w:cs="Times New Roman"/>
                <w:color w:val="000000"/>
                <w:sz w:val="20"/>
                <w:szCs w:val="20"/>
                <w:lang w:val="el-GR" w:eastAsia="en-US"/>
              </w:rPr>
            </w:pPr>
            <w:r w:rsidRPr="00E74404">
              <w:rPr>
                <w:rFonts w:asciiTheme="minorHAnsi" w:hAnsiTheme="minorHAnsi" w:cs="Times New Roman"/>
                <w:color w:val="000000"/>
                <w:sz w:val="20"/>
                <w:szCs w:val="20"/>
                <w:lang w:val="en-US" w:eastAsia="en-US"/>
              </w:rPr>
              <w:t> </w:t>
            </w:r>
          </w:p>
        </w:tc>
      </w:tr>
      <w:tr w:rsidR="001D5415" w:rsidRPr="001D5415" w14:paraId="24C62D8C" w14:textId="77777777" w:rsidTr="00017639">
        <w:trPr>
          <w:trHeight w:val="300"/>
        </w:trPr>
        <w:tc>
          <w:tcPr>
            <w:tcW w:w="1021" w:type="dxa"/>
            <w:tcBorders>
              <w:top w:val="nil"/>
              <w:left w:val="single" w:sz="4" w:space="0" w:color="auto"/>
              <w:bottom w:val="single" w:sz="4" w:space="0" w:color="auto"/>
              <w:right w:val="single" w:sz="4" w:space="0" w:color="auto"/>
            </w:tcBorders>
            <w:shd w:val="clear" w:color="000000" w:fill="D9D9D9"/>
            <w:vAlign w:val="center"/>
          </w:tcPr>
          <w:p w14:paraId="51989FDB" w14:textId="3B0A3B3E" w:rsidR="001D5415" w:rsidRPr="007120C2" w:rsidRDefault="001D5415" w:rsidP="001D5415">
            <w:pPr>
              <w:suppressAutoHyphens w:val="0"/>
              <w:spacing w:after="0"/>
              <w:jc w:val="center"/>
              <w:rPr>
                <w:rFonts w:asciiTheme="minorHAnsi" w:hAnsiTheme="minorHAnsi" w:cs="Times New Roman"/>
                <w:b/>
                <w:bCs/>
                <w:color w:val="000000"/>
                <w:sz w:val="20"/>
                <w:szCs w:val="20"/>
                <w:lang w:val="el-GR" w:eastAsia="en-US"/>
              </w:rPr>
            </w:pPr>
            <w:r>
              <w:rPr>
                <w:rFonts w:asciiTheme="minorHAnsi" w:hAnsiTheme="minorHAnsi" w:cs="Times New Roman"/>
                <w:b/>
                <w:bCs/>
                <w:color w:val="000000"/>
                <w:sz w:val="20"/>
                <w:szCs w:val="20"/>
                <w:lang w:val="en-US" w:eastAsia="en-US"/>
              </w:rPr>
              <w:t>1.</w:t>
            </w:r>
            <w:r w:rsidR="007120C2">
              <w:rPr>
                <w:rFonts w:asciiTheme="minorHAnsi" w:hAnsiTheme="minorHAnsi" w:cs="Times New Roman"/>
                <w:b/>
                <w:bCs/>
                <w:color w:val="000000"/>
                <w:sz w:val="20"/>
                <w:szCs w:val="20"/>
                <w:lang w:val="el-GR" w:eastAsia="en-US"/>
              </w:rPr>
              <w:t>5</w:t>
            </w:r>
          </w:p>
        </w:tc>
        <w:tc>
          <w:tcPr>
            <w:tcW w:w="6804" w:type="dxa"/>
            <w:tcBorders>
              <w:top w:val="nil"/>
              <w:left w:val="single" w:sz="4" w:space="0" w:color="auto"/>
              <w:bottom w:val="single" w:sz="4" w:space="0" w:color="auto"/>
              <w:right w:val="single" w:sz="4" w:space="0" w:color="auto"/>
            </w:tcBorders>
            <w:shd w:val="clear" w:color="000000" w:fill="D9D9D9"/>
            <w:vAlign w:val="center"/>
          </w:tcPr>
          <w:p w14:paraId="673977FD" w14:textId="280204A8" w:rsidR="001D5415" w:rsidRPr="00905981" w:rsidRDefault="001D5415" w:rsidP="001D5415">
            <w:pPr>
              <w:suppressAutoHyphens w:val="0"/>
              <w:spacing w:after="0"/>
              <w:jc w:val="left"/>
              <w:rPr>
                <w:rFonts w:asciiTheme="minorHAnsi" w:hAnsiTheme="minorHAnsi" w:cs="Times New Roman"/>
                <w:b/>
                <w:bCs/>
                <w:color w:val="000000"/>
                <w:sz w:val="20"/>
                <w:szCs w:val="20"/>
                <w:lang w:val="el-GR" w:eastAsia="en-US"/>
              </w:rPr>
            </w:pPr>
            <w:r w:rsidRPr="00905981">
              <w:rPr>
                <w:rFonts w:asciiTheme="minorHAnsi" w:hAnsiTheme="minorHAnsi" w:cs="Times New Roman"/>
                <w:b/>
                <w:bCs/>
                <w:color w:val="000000"/>
                <w:sz w:val="20"/>
                <w:szCs w:val="20"/>
                <w:lang w:val="el-GR" w:eastAsia="en-US"/>
              </w:rPr>
              <w:t>Φωτισμός</w:t>
            </w:r>
          </w:p>
        </w:tc>
        <w:tc>
          <w:tcPr>
            <w:tcW w:w="1257" w:type="dxa"/>
            <w:tcBorders>
              <w:top w:val="nil"/>
              <w:left w:val="nil"/>
              <w:bottom w:val="single" w:sz="4" w:space="0" w:color="auto"/>
              <w:right w:val="single" w:sz="4" w:space="0" w:color="auto"/>
            </w:tcBorders>
            <w:shd w:val="clear" w:color="auto" w:fill="auto"/>
            <w:noWrap/>
            <w:vAlign w:val="bottom"/>
          </w:tcPr>
          <w:p w14:paraId="22BD002D" w14:textId="77777777" w:rsidR="001D5415" w:rsidRPr="001D5415" w:rsidRDefault="001D5415" w:rsidP="001D5415">
            <w:pPr>
              <w:suppressAutoHyphens w:val="0"/>
              <w:spacing w:after="0"/>
              <w:jc w:val="left"/>
              <w:rPr>
                <w:rFonts w:asciiTheme="minorHAnsi" w:hAnsiTheme="minorHAnsi" w:cs="Times New Roman"/>
                <w:color w:val="000000"/>
                <w:sz w:val="20"/>
                <w:szCs w:val="20"/>
                <w:lang w:val="el-GR" w:eastAsia="en-US"/>
              </w:rPr>
            </w:pPr>
          </w:p>
        </w:tc>
        <w:tc>
          <w:tcPr>
            <w:tcW w:w="1446" w:type="dxa"/>
            <w:tcBorders>
              <w:top w:val="nil"/>
              <w:left w:val="nil"/>
              <w:bottom w:val="single" w:sz="4" w:space="0" w:color="auto"/>
              <w:right w:val="single" w:sz="4" w:space="0" w:color="auto"/>
            </w:tcBorders>
            <w:shd w:val="clear" w:color="auto" w:fill="auto"/>
            <w:noWrap/>
            <w:vAlign w:val="bottom"/>
          </w:tcPr>
          <w:p w14:paraId="47BC7AF7" w14:textId="77777777" w:rsidR="001D5415" w:rsidRPr="001D5415" w:rsidRDefault="001D5415" w:rsidP="001D5415">
            <w:pPr>
              <w:suppressAutoHyphens w:val="0"/>
              <w:spacing w:after="0"/>
              <w:jc w:val="left"/>
              <w:rPr>
                <w:rFonts w:asciiTheme="minorHAnsi" w:hAnsiTheme="minorHAnsi" w:cs="Times New Roman"/>
                <w:color w:val="000000"/>
                <w:sz w:val="20"/>
                <w:szCs w:val="20"/>
                <w:lang w:val="el-GR" w:eastAsia="en-US"/>
              </w:rPr>
            </w:pPr>
          </w:p>
        </w:tc>
      </w:tr>
      <w:tr w:rsidR="001D5415" w:rsidRPr="00DB21CC" w14:paraId="5E3F1F21" w14:textId="77777777" w:rsidTr="00017639">
        <w:trPr>
          <w:trHeight w:val="709"/>
        </w:trPr>
        <w:tc>
          <w:tcPr>
            <w:tcW w:w="1021" w:type="dxa"/>
            <w:tcBorders>
              <w:top w:val="nil"/>
              <w:left w:val="single" w:sz="4" w:space="0" w:color="auto"/>
              <w:bottom w:val="single" w:sz="4" w:space="0" w:color="auto"/>
              <w:right w:val="single" w:sz="4" w:space="0" w:color="auto"/>
            </w:tcBorders>
            <w:vAlign w:val="center"/>
          </w:tcPr>
          <w:p w14:paraId="4094A707" w14:textId="2860109B" w:rsidR="001D5415" w:rsidRPr="00E124BA" w:rsidRDefault="001D5415" w:rsidP="001D5415">
            <w:pPr>
              <w:suppressAutoHyphens w:val="0"/>
              <w:spacing w:after="0"/>
              <w:jc w:val="center"/>
              <w:rPr>
                <w:rFonts w:asciiTheme="minorHAnsi" w:hAnsiTheme="minorHAnsi" w:cs="Times New Roman"/>
                <w:color w:val="000000"/>
                <w:sz w:val="20"/>
                <w:szCs w:val="20"/>
                <w:lang w:val="en-US" w:eastAsia="en-US"/>
              </w:rPr>
            </w:pPr>
            <w:r>
              <w:rPr>
                <w:rFonts w:asciiTheme="minorHAnsi" w:hAnsiTheme="minorHAnsi" w:cs="Times New Roman"/>
                <w:color w:val="000000"/>
                <w:sz w:val="20"/>
                <w:szCs w:val="20"/>
                <w:lang w:val="en-US" w:eastAsia="en-US"/>
              </w:rPr>
              <w:t>1.</w:t>
            </w:r>
            <w:r w:rsidR="007120C2">
              <w:rPr>
                <w:rFonts w:asciiTheme="minorHAnsi" w:hAnsiTheme="minorHAnsi" w:cs="Times New Roman"/>
                <w:color w:val="000000"/>
                <w:sz w:val="20"/>
                <w:szCs w:val="20"/>
                <w:lang w:val="el-GR" w:eastAsia="en-US"/>
              </w:rPr>
              <w:t>5</w:t>
            </w:r>
            <w:r>
              <w:rPr>
                <w:rFonts w:asciiTheme="minorHAnsi" w:hAnsiTheme="minorHAnsi" w:cs="Times New Roman"/>
                <w:color w:val="000000"/>
                <w:sz w:val="20"/>
                <w:szCs w:val="20"/>
                <w:lang w:val="en-US" w:eastAsia="en-US"/>
              </w:rPr>
              <w:t>.1</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975B62A" w14:textId="4BD8C10A" w:rsidR="001D5415" w:rsidRPr="00E74404" w:rsidRDefault="001D5415" w:rsidP="001D5415">
            <w:pPr>
              <w:suppressAutoHyphens w:val="0"/>
              <w:spacing w:after="0"/>
              <w:jc w:val="left"/>
              <w:rPr>
                <w:rFonts w:asciiTheme="minorHAnsi" w:hAnsiTheme="minorHAnsi" w:cs="Times New Roman"/>
                <w:color w:val="000000"/>
                <w:sz w:val="20"/>
                <w:szCs w:val="20"/>
                <w:lang w:val="el-GR" w:eastAsia="en-US"/>
              </w:rPr>
            </w:pPr>
            <w:r w:rsidRPr="00E74404">
              <w:rPr>
                <w:rFonts w:asciiTheme="minorHAnsi" w:hAnsiTheme="minorHAnsi" w:cs="Times New Roman"/>
                <w:color w:val="000000"/>
                <w:sz w:val="20"/>
                <w:szCs w:val="20"/>
                <w:lang w:val="el-GR" w:eastAsia="en-US"/>
              </w:rPr>
              <w:t xml:space="preserve">Φωτισμός γυάλινων οπτικών ινών, τύπου </w:t>
            </w:r>
            <w:r w:rsidRPr="00E74404">
              <w:rPr>
                <w:rFonts w:asciiTheme="minorHAnsi" w:hAnsiTheme="minorHAnsi" w:cs="Times New Roman"/>
                <w:color w:val="000000"/>
                <w:sz w:val="20"/>
                <w:szCs w:val="20"/>
                <w:lang w:val="en-US" w:eastAsia="en-US"/>
              </w:rPr>
              <w:t>Scott</w:t>
            </w:r>
            <w:r w:rsidRPr="00E74404">
              <w:rPr>
                <w:rFonts w:asciiTheme="minorHAnsi" w:hAnsiTheme="minorHAnsi" w:cs="Times New Roman"/>
                <w:color w:val="000000"/>
                <w:sz w:val="20"/>
                <w:szCs w:val="20"/>
                <w:lang w:val="el-GR" w:eastAsia="en-US"/>
              </w:rPr>
              <w:t>, από χαλαζία (</w:t>
            </w:r>
            <w:r w:rsidRPr="00E74404">
              <w:rPr>
                <w:rFonts w:asciiTheme="minorHAnsi" w:hAnsiTheme="minorHAnsi" w:cs="Times New Roman"/>
                <w:color w:val="000000"/>
                <w:sz w:val="20"/>
                <w:szCs w:val="20"/>
                <w:lang w:val="en-US" w:eastAsia="en-US"/>
              </w:rPr>
              <w:t>quartz</w:t>
            </w:r>
            <w:r w:rsidRPr="00E74404">
              <w:rPr>
                <w:rFonts w:asciiTheme="minorHAnsi" w:hAnsiTheme="minorHAnsi" w:cs="Times New Roman"/>
                <w:color w:val="000000"/>
                <w:sz w:val="20"/>
                <w:szCs w:val="20"/>
                <w:lang w:val="el-GR" w:eastAsia="en-US"/>
              </w:rPr>
              <w:t>) με διατομή 4,3</w:t>
            </w:r>
            <w:r w:rsidRPr="00E74404">
              <w:rPr>
                <w:rFonts w:asciiTheme="minorHAnsi" w:hAnsiTheme="minorHAnsi" w:cs="Times New Roman"/>
                <w:color w:val="000000"/>
                <w:sz w:val="20"/>
                <w:szCs w:val="20"/>
                <w:lang w:val="en-US" w:eastAsia="en-US"/>
              </w:rPr>
              <w:t>mm</w:t>
            </w:r>
            <w:r w:rsidRPr="00E74404">
              <w:rPr>
                <w:rFonts w:asciiTheme="minorHAnsi" w:hAnsiTheme="minorHAnsi" w:cs="Times New Roman"/>
                <w:color w:val="000000"/>
                <w:sz w:val="20"/>
                <w:szCs w:val="20"/>
                <w:lang w:val="el-GR" w:eastAsia="en-US"/>
              </w:rPr>
              <w:t xml:space="preserve">. Η απόληξη κατασκευάζεται από ειδικές ρητίνες, συνδέεται ακλόνητα στην οπτική ίνα και της προσδίδει μία γωνία δέσμης ± 52°. </w:t>
            </w:r>
          </w:p>
        </w:tc>
        <w:tc>
          <w:tcPr>
            <w:tcW w:w="1257" w:type="dxa"/>
            <w:tcBorders>
              <w:top w:val="nil"/>
              <w:left w:val="nil"/>
              <w:bottom w:val="single" w:sz="4" w:space="0" w:color="auto"/>
              <w:right w:val="single" w:sz="4" w:space="0" w:color="auto"/>
            </w:tcBorders>
            <w:shd w:val="clear" w:color="auto" w:fill="auto"/>
            <w:noWrap/>
            <w:vAlign w:val="bottom"/>
            <w:hideMark/>
          </w:tcPr>
          <w:p w14:paraId="23DA29FF"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0389F315"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r>
      <w:tr w:rsidR="001D5415" w:rsidRPr="00DB21CC" w14:paraId="7CD93868" w14:textId="77777777" w:rsidTr="00017639">
        <w:trPr>
          <w:trHeight w:val="709"/>
        </w:trPr>
        <w:tc>
          <w:tcPr>
            <w:tcW w:w="1021" w:type="dxa"/>
            <w:tcBorders>
              <w:top w:val="nil"/>
              <w:left w:val="single" w:sz="4" w:space="0" w:color="auto"/>
              <w:bottom w:val="single" w:sz="4" w:space="0" w:color="auto"/>
              <w:right w:val="single" w:sz="4" w:space="0" w:color="auto"/>
            </w:tcBorders>
            <w:vAlign w:val="center"/>
          </w:tcPr>
          <w:p w14:paraId="03DB0F34" w14:textId="5FFB07A4" w:rsidR="001D5415" w:rsidRPr="00E124BA" w:rsidRDefault="001D5415" w:rsidP="001D5415">
            <w:pPr>
              <w:suppressAutoHyphens w:val="0"/>
              <w:spacing w:after="0"/>
              <w:jc w:val="center"/>
              <w:rPr>
                <w:rFonts w:asciiTheme="minorHAnsi" w:hAnsiTheme="minorHAnsi" w:cs="Times New Roman"/>
                <w:color w:val="000000"/>
                <w:sz w:val="20"/>
                <w:szCs w:val="20"/>
                <w:lang w:val="en-US" w:eastAsia="en-US"/>
              </w:rPr>
            </w:pPr>
            <w:r>
              <w:rPr>
                <w:rFonts w:asciiTheme="minorHAnsi" w:hAnsiTheme="minorHAnsi" w:cs="Times New Roman"/>
                <w:color w:val="000000"/>
                <w:sz w:val="20"/>
                <w:szCs w:val="20"/>
                <w:lang w:val="en-US" w:eastAsia="en-US"/>
              </w:rPr>
              <w:t>1.</w:t>
            </w:r>
            <w:r w:rsidR="007120C2">
              <w:rPr>
                <w:rFonts w:asciiTheme="minorHAnsi" w:hAnsiTheme="minorHAnsi" w:cs="Times New Roman"/>
                <w:color w:val="000000"/>
                <w:sz w:val="20"/>
                <w:szCs w:val="20"/>
                <w:lang w:val="el-GR" w:eastAsia="en-US"/>
              </w:rPr>
              <w:t>5</w:t>
            </w:r>
            <w:r>
              <w:rPr>
                <w:rFonts w:asciiTheme="minorHAnsi" w:hAnsiTheme="minorHAnsi" w:cs="Times New Roman"/>
                <w:color w:val="000000"/>
                <w:sz w:val="20"/>
                <w:szCs w:val="20"/>
                <w:lang w:val="en-US" w:eastAsia="en-US"/>
              </w:rPr>
              <w:t>.2</w:t>
            </w:r>
          </w:p>
        </w:tc>
        <w:tc>
          <w:tcPr>
            <w:tcW w:w="6804" w:type="dxa"/>
            <w:tcBorders>
              <w:top w:val="nil"/>
              <w:left w:val="single" w:sz="4" w:space="0" w:color="auto"/>
              <w:bottom w:val="single" w:sz="4" w:space="0" w:color="auto"/>
              <w:right w:val="single" w:sz="4" w:space="0" w:color="auto"/>
            </w:tcBorders>
            <w:shd w:val="clear" w:color="auto" w:fill="auto"/>
            <w:vAlign w:val="center"/>
          </w:tcPr>
          <w:p w14:paraId="05E2F976" w14:textId="55728812" w:rsidR="001D5415" w:rsidRPr="00E74404" w:rsidRDefault="001D5415" w:rsidP="001D5415">
            <w:pPr>
              <w:suppressAutoHyphens w:val="0"/>
              <w:spacing w:after="0"/>
              <w:jc w:val="left"/>
              <w:rPr>
                <w:rFonts w:asciiTheme="minorHAnsi" w:hAnsiTheme="minorHAnsi" w:cs="Times New Roman"/>
                <w:color w:val="000000"/>
                <w:sz w:val="20"/>
                <w:szCs w:val="20"/>
                <w:lang w:val="el-GR" w:eastAsia="en-US"/>
              </w:rPr>
            </w:pPr>
            <w:r w:rsidRPr="00E74404">
              <w:rPr>
                <w:rFonts w:asciiTheme="minorHAnsi" w:hAnsiTheme="minorHAnsi" w:cs="Times New Roman"/>
                <w:color w:val="000000"/>
                <w:sz w:val="20"/>
                <w:szCs w:val="20"/>
                <w:lang w:val="el-GR" w:eastAsia="en-US"/>
              </w:rPr>
              <w:t>Οι οπτικές ίνες πληρούν τις προδιαγραφές πυρασφάλειας VDE 0207</w:t>
            </w:r>
          </w:p>
        </w:tc>
        <w:tc>
          <w:tcPr>
            <w:tcW w:w="1257" w:type="dxa"/>
            <w:tcBorders>
              <w:top w:val="nil"/>
              <w:left w:val="nil"/>
              <w:bottom w:val="single" w:sz="4" w:space="0" w:color="auto"/>
              <w:right w:val="single" w:sz="4" w:space="0" w:color="auto"/>
            </w:tcBorders>
            <w:shd w:val="clear" w:color="auto" w:fill="auto"/>
            <w:noWrap/>
            <w:vAlign w:val="bottom"/>
          </w:tcPr>
          <w:p w14:paraId="6F88E6DA" w14:textId="77777777" w:rsidR="001D5415" w:rsidRPr="00E74404" w:rsidRDefault="001D5415" w:rsidP="001D5415">
            <w:pPr>
              <w:suppressAutoHyphens w:val="0"/>
              <w:spacing w:after="0"/>
              <w:jc w:val="left"/>
              <w:rPr>
                <w:rFonts w:asciiTheme="minorHAnsi" w:hAnsiTheme="minorHAnsi" w:cs="Times New Roman"/>
                <w:color w:val="000000"/>
                <w:sz w:val="20"/>
                <w:szCs w:val="20"/>
                <w:lang w:val="el-GR" w:eastAsia="en-US"/>
              </w:rPr>
            </w:pPr>
          </w:p>
        </w:tc>
        <w:tc>
          <w:tcPr>
            <w:tcW w:w="1446" w:type="dxa"/>
            <w:tcBorders>
              <w:top w:val="nil"/>
              <w:left w:val="nil"/>
              <w:bottom w:val="single" w:sz="4" w:space="0" w:color="auto"/>
              <w:right w:val="single" w:sz="4" w:space="0" w:color="auto"/>
            </w:tcBorders>
            <w:shd w:val="clear" w:color="auto" w:fill="auto"/>
            <w:noWrap/>
            <w:vAlign w:val="bottom"/>
          </w:tcPr>
          <w:p w14:paraId="720D21DE" w14:textId="77777777" w:rsidR="001D5415" w:rsidRPr="00E74404" w:rsidRDefault="001D5415" w:rsidP="001D5415">
            <w:pPr>
              <w:suppressAutoHyphens w:val="0"/>
              <w:spacing w:after="0"/>
              <w:jc w:val="left"/>
              <w:rPr>
                <w:rFonts w:asciiTheme="minorHAnsi" w:hAnsiTheme="minorHAnsi" w:cs="Times New Roman"/>
                <w:color w:val="000000"/>
                <w:sz w:val="20"/>
                <w:szCs w:val="20"/>
                <w:lang w:val="el-GR" w:eastAsia="en-US"/>
              </w:rPr>
            </w:pPr>
          </w:p>
        </w:tc>
      </w:tr>
      <w:tr w:rsidR="001D5415" w:rsidRPr="00DB21CC" w14:paraId="3A7D71F2" w14:textId="77777777" w:rsidTr="00017639">
        <w:trPr>
          <w:trHeight w:val="600"/>
        </w:trPr>
        <w:tc>
          <w:tcPr>
            <w:tcW w:w="1021" w:type="dxa"/>
            <w:tcBorders>
              <w:top w:val="nil"/>
              <w:left w:val="single" w:sz="4" w:space="0" w:color="auto"/>
              <w:bottom w:val="single" w:sz="4" w:space="0" w:color="auto"/>
              <w:right w:val="single" w:sz="4" w:space="0" w:color="auto"/>
            </w:tcBorders>
            <w:vAlign w:val="center"/>
          </w:tcPr>
          <w:p w14:paraId="0D1490D1" w14:textId="718B36FE" w:rsidR="001D5415" w:rsidRPr="00E2654F" w:rsidRDefault="001D5415" w:rsidP="001D5415">
            <w:pPr>
              <w:suppressAutoHyphens w:val="0"/>
              <w:spacing w:after="0"/>
              <w:jc w:val="center"/>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1.</w:t>
            </w:r>
            <w:r w:rsidR="007120C2">
              <w:rPr>
                <w:rFonts w:asciiTheme="minorHAnsi" w:hAnsiTheme="minorHAnsi" w:cs="Times New Roman"/>
                <w:color w:val="000000"/>
                <w:sz w:val="20"/>
                <w:szCs w:val="20"/>
                <w:lang w:val="el-GR" w:eastAsia="en-US"/>
              </w:rPr>
              <w:t>5</w:t>
            </w:r>
            <w:r w:rsidRPr="00E2654F">
              <w:rPr>
                <w:rFonts w:asciiTheme="minorHAnsi" w:hAnsiTheme="minorHAnsi" w:cs="Times New Roman"/>
                <w:color w:val="000000"/>
                <w:sz w:val="20"/>
                <w:szCs w:val="20"/>
                <w:lang w:val="el-GR" w:eastAsia="en-US"/>
              </w:rPr>
              <w:t>.3</w:t>
            </w:r>
          </w:p>
        </w:tc>
        <w:tc>
          <w:tcPr>
            <w:tcW w:w="6804" w:type="dxa"/>
            <w:tcBorders>
              <w:top w:val="nil"/>
              <w:left w:val="single" w:sz="4" w:space="0" w:color="auto"/>
              <w:bottom w:val="single" w:sz="4" w:space="0" w:color="auto"/>
              <w:right w:val="single" w:sz="4" w:space="0" w:color="auto"/>
            </w:tcBorders>
            <w:shd w:val="clear" w:color="auto" w:fill="auto"/>
            <w:vAlign w:val="center"/>
          </w:tcPr>
          <w:p w14:paraId="369A1F2A" w14:textId="5C4B39FF" w:rsidR="001D5415" w:rsidRPr="00E74404" w:rsidRDefault="001D5415" w:rsidP="001D5415">
            <w:pPr>
              <w:suppressAutoHyphens w:val="0"/>
              <w:spacing w:after="0"/>
              <w:jc w:val="left"/>
              <w:rPr>
                <w:rFonts w:asciiTheme="minorHAnsi" w:hAnsiTheme="minorHAnsi" w:cs="Times New Roman"/>
                <w:color w:val="000000"/>
                <w:sz w:val="20"/>
                <w:szCs w:val="20"/>
                <w:lang w:val="el-GR" w:eastAsia="en-US"/>
              </w:rPr>
            </w:pPr>
            <w:r w:rsidRPr="00E74404">
              <w:rPr>
                <w:rFonts w:asciiTheme="minorHAnsi" w:hAnsiTheme="minorHAnsi" w:cs="Times New Roman"/>
                <w:color w:val="000000"/>
                <w:sz w:val="20"/>
                <w:szCs w:val="20"/>
                <w:lang w:val="el-GR" w:eastAsia="en-US"/>
              </w:rPr>
              <w:t xml:space="preserve">Ο φωτισμός στις προθήκες με γυάλινες οπτικές ίνες πρέπει να τηρεί την προδιαγραφή για τη χρωματική απόδοση κατά </w:t>
            </w:r>
            <w:r w:rsidRPr="00E2654F">
              <w:rPr>
                <w:rFonts w:asciiTheme="minorHAnsi" w:hAnsiTheme="minorHAnsi" w:cs="Times New Roman"/>
                <w:color w:val="000000"/>
                <w:sz w:val="20"/>
                <w:szCs w:val="20"/>
                <w:lang w:val="el-GR" w:eastAsia="en-US"/>
              </w:rPr>
              <w:t>DIN</w:t>
            </w:r>
            <w:r w:rsidRPr="00E74404">
              <w:rPr>
                <w:rFonts w:asciiTheme="minorHAnsi" w:hAnsiTheme="minorHAnsi" w:cs="Times New Roman"/>
                <w:color w:val="000000"/>
                <w:sz w:val="20"/>
                <w:szCs w:val="20"/>
                <w:lang w:val="el-GR" w:eastAsia="en-US"/>
              </w:rPr>
              <w:t xml:space="preserve"> 6169.</w:t>
            </w:r>
          </w:p>
        </w:tc>
        <w:tc>
          <w:tcPr>
            <w:tcW w:w="1257" w:type="dxa"/>
            <w:tcBorders>
              <w:top w:val="nil"/>
              <w:left w:val="nil"/>
              <w:bottom w:val="single" w:sz="4" w:space="0" w:color="auto"/>
              <w:right w:val="single" w:sz="4" w:space="0" w:color="auto"/>
            </w:tcBorders>
            <w:shd w:val="clear" w:color="auto" w:fill="auto"/>
            <w:noWrap/>
            <w:vAlign w:val="bottom"/>
          </w:tcPr>
          <w:p w14:paraId="51AA507E" w14:textId="77777777" w:rsidR="001D5415" w:rsidRPr="002B0D22" w:rsidRDefault="001D5415" w:rsidP="001D5415">
            <w:pPr>
              <w:suppressAutoHyphens w:val="0"/>
              <w:spacing w:after="0"/>
              <w:jc w:val="left"/>
              <w:rPr>
                <w:rFonts w:asciiTheme="minorHAnsi" w:hAnsiTheme="minorHAnsi" w:cs="Times New Roman"/>
                <w:color w:val="000000"/>
                <w:sz w:val="20"/>
                <w:szCs w:val="20"/>
                <w:lang w:val="el-GR" w:eastAsia="en-US"/>
              </w:rPr>
            </w:pPr>
          </w:p>
        </w:tc>
        <w:tc>
          <w:tcPr>
            <w:tcW w:w="1446" w:type="dxa"/>
            <w:tcBorders>
              <w:top w:val="nil"/>
              <w:left w:val="nil"/>
              <w:bottom w:val="single" w:sz="4" w:space="0" w:color="auto"/>
              <w:right w:val="single" w:sz="4" w:space="0" w:color="auto"/>
            </w:tcBorders>
            <w:shd w:val="clear" w:color="auto" w:fill="auto"/>
            <w:noWrap/>
            <w:vAlign w:val="bottom"/>
          </w:tcPr>
          <w:p w14:paraId="0DDEE17F" w14:textId="77777777" w:rsidR="001D5415" w:rsidRPr="002B0D22" w:rsidRDefault="001D5415" w:rsidP="001D5415">
            <w:pPr>
              <w:suppressAutoHyphens w:val="0"/>
              <w:spacing w:after="0"/>
              <w:jc w:val="left"/>
              <w:rPr>
                <w:rFonts w:asciiTheme="minorHAnsi" w:hAnsiTheme="minorHAnsi" w:cs="Times New Roman"/>
                <w:color w:val="000000"/>
                <w:sz w:val="20"/>
                <w:szCs w:val="20"/>
                <w:lang w:val="el-GR" w:eastAsia="en-US"/>
              </w:rPr>
            </w:pPr>
          </w:p>
        </w:tc>
      </w:tr>
      <w:tr w:rsidR="001D5415" w:rsidRPr="00DB21CC" w14:paraId="28801209" w14:textId="77777777" w:rsidTr="00017639">
        <w:trPr>
          <w:trHeight w:val="600"/>
        </w:trPr>
        <w:tc>
          <w:tcPr>
            <w:tcW w:w="1021" w:type="dxa"/>
            <w:tcBorders>
              <w:top w:val="nil"/>
              <w:left w:val="single" w:sz="4" w:space="0" w:color="auto"/>
              <w:bottom w:val="single" w:sz="4" w:space="0" w:color="auto"/>
              <w:right w:val="single" w:sz="4" w:space="0" w:color="auto"/>
            </w:tcBorders>
            <w:vAlign w:val="center"/>
          </w:tcPr>
          <w:p w14:paraId="686989C6" w14:textId="48D56907" w:rsidR="001D5415" w:rsidRPr="00E2654F" w:rsidRDefault="001D5415" w:rsidP="001D5415">
            <w:pPr>
              <w:suppressAutoHyphens w:val="0"/>
              <w:spacing w:after="0"/>
              <w:jc w:val="center"/>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1.</w:t>
            </w:r>
            <w:r w:rsidR="007120C2">
              <w:rPr>
                <w:rFonts w:asciiTheme="minorHAnsi" w:hAnsiTheme="minorHAnsi" w:cs="Times New Roman"/>
                <w:color w:val="000000"/>
                <w:sz w:val="20"/>
                <w:szCs w:val="20"/>
                <w:lang w:val="el-GR" w:eastAsia="en-US"/>
              </w:rPr>
              <w:t>5</w:t>
            </w:r>
            <w:r w:rsidRPr="00E2654F">
              <w:rPr>
                <w:rFonts w:asciiTheme="minorHAnsi" w:hAnsiTheme="minorHAnsi" w:cs="Times New Roman"/>
                <w:color w:val="000000"/>
                <w:sz w:val="20"/>
                <w:szCs w:val="20"/>
                <w:lang w:val="el-GR" w:eastAsia="en-US"/>
              </w:rPr>
              <w:t>.4</w:t>
            </w:r>
          </w:p>
        </w:tc>
        <w:tc>
          <w:tcPr>
            <w:tcW w:w="6804" w:type="dxa"/>
            <w:tcBorders>
              <w:top w:val="nil"/>
              <w:left w:val="single" w:sz="4" w:space="0" w:color="auto"/>
              <w:bottom w:val="single" w:sz="4" w:space="0" w:color="auto"/>
              <w:right w:val="single" w:sz="4" w:space="0" w:color="auto"/>
            </w:tcBorders>
            <w:shd w:val="clear" w:color="auto" w:fill="auto"/>
            <w:vAlign w:val="center"/>
          </w:tcPr>
          <w:p w14:paraId="79891C37" w14:textId="17A6B134" w:rsidR="001D5415" w:rsidRPr="00E74404" w:rsidRDefault="001D5415" w:rsidP="001D5415">
            <w:pPr>
              <w:suppressAutoHyphens w:val="0"/>
              <w:spacing w:after="0"/>
              <w:jc w:val="left"/>
              <w:rPr>
                <w:rFonts w:asciiTheme="minorHAnsi" w:hAnsiTheme="minorHAnsi" w:cs="Times New Roman"/>
                <w:color w:val="000000"/>
                <w:sz w:val="20"/>
                <w:szCs w:val="20"/>
                <w:lang w:val="el-GR" w:eastAsia="en-US"/>
              </w:rPr>
            </w:pPr>
            <w:r w:rsidRPr="00E74404">
              <w:rPr>
                <w:rFonts w:asciiTheme="minorHAnsi" w:hAnsiTheme="minorHAnsi" w:cs="Times New Roman"/>
                <w:color w:val="000000"/>
                <w:sz w:val="20"/>
                <w:szCs w:val="20"/>
                <w:lang w:val="el-GR" w:eastAsia="en-US"/>
              </w:rPr>
              <w:t>Το φωτιστικό θα έχει τη δυνατότητα ρύθμισης της γωνίας δέσμης κατά 22°- 35°</w:t>
            </w:r>
          </w:p>
        </w:tc>
        <w:tc>
          <w:tcPr>
            <w:tcW w:w="1257" w:type="dxa"/>
            <w:tcBorders>
              <w:top w:val="nil"/>
              <w:left w:val="nil"/>
              <w:bottom w:val="single" w:sz="4" w:space="0" w:color="auto"/>
              <w:right w:val="single" w:sz="4" w:space="0" w:color="auto"/>
            </w:tcBorders>
            <w:shd w:val="clear" w:color="auto" w:fill="auto"/>
            <w:noWrap/>
            <w:vAlign w:val="bottom"/>
          </w:tcPr>
          <w:p w14:paraId="1C0C58E0" w14:textId="77777777" w:rsidR="001D5415" w:rsidRPr="002B0D22" w:rsidRDefault="001D5415" w:rsidP="001D5415">
            <w:pPr>
              <w:suppressAutoHyphens w:val="0"/>
              <w:spacing w:after="0"/>
              <w:jc w:val="left"/>
              <w:rPr>
                <w:rFonts w:asciiTheme="minorHAnsi" w:hAnsiTheme="minorHAnsi" w:cs="Times New Roman"/>
                <w:color w:val="000000"/>
                <w:sz w:val="20"/>
                <w:szCs w:val="20"/>
                <w:lang w:val="el-GR" w:eastAsia="en-US"/>
              </w:rPr>
            </w:pPr>
          </w:p>
        </w:tc>
        <w:tc>
          <w:tcPr>
            <w:tcW w:w="1446" w:type="dxa"/>
            <w:tcBorders>
              <w:top w:val="nil"/>
              <w:left w:val="nil"/>
              <w:bottom w:val="single" w:sz="4" w:space="0" w:color="auto"/>
              <w:right w:val="single" w:sz="4" w:space="0" w:color="auto"/>
            </w:tcBorders>
            <w:shd w:val="clear" w:color="auto" w:fill="auto"/>
            <w:noWrap/>
            <w:vAlign w:val="bottom"/>
          </w:tcPr>
          <w:p w14:paraId="20BA5C9F" w14:textId="77777777" w:rsidR="001D5415" w:rsidRPr="002B0D22" w:rsidRDefault="001D5415" w:rsidP="001D5415">
            <w:pPr>
              <w:suppressAutoHyphens w:val="0"/>
              <w:spacing w:after="0"/>
              <w:jc w:val="left"/>
              <w:rPr>
                <w:rFonts w:asciiTheme="minorHAnsi" w:hAnsiTheme="minorHAnsi" w:cs="Times New Roman"/>
                <w:color w:val="000000"/>
                <w:sz w:val="20"/>
                <w:szCs w:val="20"/>
                <w:lang w:val="el-GR" w:eastAsia="en-US"/>
              </w:rPr>
            </w:pPr>
          </w:p>
        </w:tc>
      </w:tr>
      <w:tr w:rsidR="001D5415" w:rsidRPr="00DB21CC" w14:paraId="69865C6A" w14:textId="77777777" w:rsidTr="00017639">
        <w:trPr>
          <w:trHeight w:val="600"/>
        </w:trPr>
        <w:tc>
          <w:tcPr>
            <w:tcW w:w="1021" w:type="dxa"/>
            <w:tcBorders>
              <w:top w:val="nil"/>
              <w:left w:val="single" w:sz="4" w:space="0" w:color="auto"/>
              <w:bottom w:val="single" w:sz="4" w:space="0" w:color="auto"/>
              <w:right w:val="single" w:sz="4" w:space="0" w:color="auto"/>
            </w:tcBorders>
            <w:vAlign w:val="center"/>
          </w:tcPr>
          <w:p w14:paraId="555A9CCC" w14:textId="16ED02EB" w:rsidR="001D5415" w:rsidRPr="00E2654F" w:rsidRDefault="001D5415" w:rsidP="001D5415">
            <w:pPr>
              <w:suppressAutoHyphens w:val="0"/>
              <w:spacing w:after="0"/>
              <w:jc w:val="center"/>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1.</w:t>
            </w:r>
            <w:r w:rsidR="007120C2">
              <w:rPr>
                <w:rFonts w:asciiTheme="minorHAnsi" w:hAnsiTheme="minorHAnsi" w:cs="Times New Roman"/>
                <w:color w:val="000000"/>
                <w:sz w:val="20"/>
                <w:szCs w:val="20"/>
                <w:lang w:val="el-GR" w:eastAsia="en-US"/>
              </w:rPr>
              <w:t>5</w:t>
            </w:r>
            <w:r w:rsidRPr="00E2654F">
              <w:rPr>
                <w:rFonts w:asciiTheme="minorHAnsi" w:hAnsiTheme="minorHAnsi" w:cs="Times New Roman"/>
                <w:color w:val="000000"/>
                <w:sz w:val="20"/>
                <w:szCs w:val="20"/>
                <w:lang w:val="el-GR" w:eastAsia="en-US"/>
              </w:rPr>
              <w:t>.5</w:t>
            </w:r>
          </w:p>
        </w:tc>
        <w:tc>
          <w:tcPr>
            <w:tcW w:w="6804" w:type="dxa"/>
            <w:tcBorders>
              <w:top w:val="nil"/>
              <w:left w:val="single" w:sz="4" w:space="0" w:color="auto"/>
              <w:bottom w:val="single" w:sz="4" w:space="0" w:color="auto"/>
              <w:right w:val="single" w:sz="4" w:space="0" w:color="auto"/>
            </w:tcBorders>
            <w:shd w:val="clear" w:color="auto" w:fill="auto"/>
            <w:vAlign w:val="center"/>
          </w:tcPr>
          <w:p w14:paraId="31BD98CE" w14:textId="77777777" w:rsidR="001D5415" w:rsidRPr="00E2654F" w:rsidRDefault="001D5415" w:rsidP="001D5415">
            <w:pPr>
              <w:jc w:val="left"/>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 xml:space="preserve">Οι οπτικές ίνες για την </w:t>
            </w:r>
            <w:proofErr w:type="spellStart"/>
            <w:r w:rsidRPr="00E2654F">
              <w:rPr>
                <w:rFonts w:asciiTheme="minorHAnsi" w:hAnsiTheme="minorHAnsi" w:cs="Times New Roman"/>
                <w:color w:val="000000"/>
                <w:sz w:val="20"/>
                <w:szCs w:val="20"/>
                <w:lang w:val="el-GR" w:eastAsia="en-US"/>
              </w:rPr>
              <w:t>φωτοτεχνική</w:t>
            </w:r>
            <w:proofErr w:type="spellEnd"/>
            <w:r w:rsidRPr="00E2654F">
              <w:rPr>
                <w:rFonts w:asciiTheme="minorHAnsi" w:hAnsiTheme="minorHAnsi" w:cs="Times New Roman"/>
                <w:color w:val="000000"/>
                <w:sz w:val="20"/>
                <w:szCs w:val="20"/>
                <w:lang w:val="el-GR" w:eastAsia="en-US"/>
              </w:rPr>
              <w:t xml:space="preserve"> να έχουν:</w:t>
            </w:r>
          </w:p>
          <w:p w14:paraId="519BF731" w14:textId="134A924F" w:rsidR="001D5415" w:rsidRPr="00E2654F" w:rsidRDefault="001D5415" w:rsidP="001D5415">
            <w:pPr>
              <w:jc w:val="left"/>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 xml:space="preserve">Α. Οπτική απώλεια 550nm &lt;200 </w:t>
            </w:r>
            <w:proofErr w:type="spellStart"/>
            <w:r w:rsidRPr="00E2654F">
              <w:rPr>
                <w:rFonts w:asciiTheme="minorHAnsi" w:hAnsiTheme="minorHAnsi" w:cs="Times New Roman"/>
                <w:color w:val="000000"/>
                <w:sz w:val="20"/>
                <w:szCs w:val="20"/>
                <w:lang w:val="el-GR" w:eastAsia="en-US"/>
              </w:rPr>
              <w:t>db</w:t>
            </w:r>
            <w:proofErr w:type="spellEnd"/>
            <w:r w:rsidRPr="00E2654F">
              <w:rPr>
                <w:rFonts w:asciiTheme="minorHAnsi" w:hAnsiTheme="minorHAnsi" w:cs="Times New Roman"/>
                <w:color w:val="000000"/>
                <w:sz w:val="20"/>
                <w:szCs w:val="20"/>
                <w:lang w:val="el-GR" w:eastAsia="en-US"/>
              </w:rPr>
              <w:t>/</w:t>
            </w:r>
            <w:proofErr w:type="spellStart"/>
            <w:r w:rsidRPr="00E2654F">
              <w:rPr>
                <w:rFonts w:asciiTheme="minorHAnsi" w:hAnsiTheme="minorHAnsi" w:cs="Times New Roman"/>
                <w:color w:val="000000"/>
                <w:sz w:val="20"/>
                <w:szCs w:val="20"/>
                <w:lang w:val="el-GR" w:eastAsia="en-US"/>
              </w:rPr>
              <w:t>km</w:t>
            </w:r>
            <w:proofErr w:type="spellEnd"/>
          </w:p>
          <w:p w14:paraId="7E881096" w14:textId="77777777" w:rsidR="001D5415" w:rsidRPr="00E2654F" w:rsidRDefault="001D5415" w:rsidP="001D5415">
            <w:pPr>
              <w:jc w:val="left"/>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Β. Δυνατότητα αναμετάδοσης στα 550 nm και σε μήκος 1m&gt;60% και στα 500 nm και σε μήκος 20m&gt;30%.</w:t>
            </w:r>
          </w:p>
          <w:p w14:paraId="103E2A16" w14:textId="209120F9" w:rsidR="001D5415" w:rsidRPr="00E2654F" w:rsidRDefault="001D5415" w:rsidP="001D5415">
            <w:pPr>
              <w:jc w:val="left"/>
              <w:rPr>
                <w:rFonts w:asciiTheme="minorHAnsi" w:hAnsiTheme="minorHAnsi" w:cs="Times New Roman"/>
                <w:color w:val="000000"/>
                <w:sz w:val="20"/>
                <w:szCs w:val="20"/>
                <w:lang w:val="el-GR" w:eastAsia="en-US"/>
              </w:rPr>
            </w:pPr>
            <w:r w:rsidRPr="00E2654F">
              <w:rPr>
                <w:rFonts w:asciiTheme="minorHAnsi" w:hAnsiTheme="minorHAnsi" w:cs="Times New Roman"/>
                <w:color w:val="000000"/>
                <w:sz w:val="20"/>
                <w:szCs w:val="20"/>
                <w:lang w:val="el-GR" w:eastAsia="en-US"/>
              </w:rPr>
              <w:t>Γ. Η αντοχή ινών και περιβλήματος να καλύπτει το φάσμα θερμοκρασίας -15 έως +100 βαθμών Κελσίου.</w:t>
            </w:r>
          </w:p>
        </w:tc>
        <w:tc>
          <w:tcPr>
            <w:tcW w:w="1257" w:type="dxa"/>
            <w:tcBorders>
              <w:top w:val="nil"/>
              <w:left w:val="nil"/>
              <w:bottom w:val="single" w:sz="4" w:space="0" w:color="auto"/>
              <w:right w:val="single" w:sz="4" w:space="0" w:color="auto"/>
            </w:tcBorders>
            <w:shd w:val="clear" w:color="auto" w:fill="auto"/>
            <w:noWrap/>
            <w:vAlign w:val="bottom"/>
          </w:tcPr>
          <w:p w14:paraId="3BE137A7" w14:textId="77777777" w:rsidR="001D5415" w:rsidRPr="002B0D22" w:rsidRDefault="001D5415" w:rsidP="001D5415">
            <w:pPr>
              <w:suppressAutoHyphens w:val="0"/>
              <w:spacing w:after="0"/>
              <w:jc w:val="left"/>
              <w:rPr>
                <w:rFonts w:asciiTheme="minorHAnsi" w:hAnsiTheme="minorHAnsi" w:cs="Times New Roman"/>
                <w:color w:val="000000"/>
                <w:sz w:val="20"/>
                <w:szCs w:val="20"/>
                <w:lang w:val="el-GR" w:eastAsia="en-US"/>
              </w:rPr>
            </w:pPr>
          </w:p>
        </w:tc>
        <w:tc>
          <w:tcPr>
            <w:tcW w:w="1446" w:type="dxa"/>
            <w:tcBorders>
              <w:top w:val="nil"/>
              <w:left w:val="nil"/>
              <w:bottom w:val="single" w:sz="4" w:space="0" w:color="auto"/>
              <w:right w:val="single" w:sz="4" w:space="0" w:color="auto"/>
            </w:tcBorders>
            <w:shd w:val="clear" w:color="auto" w:fill="auto"/>
            <w:noWrap/>
            <w:vAlign w:val="bottom"/>
          </w:tcPr>
          <w:p w14:paraId="4A20DB35" w14:textId="77777777" w:rsidR="001D5415" w:rsidRPr="002B0D22" w:rsidRDefault="001D5415" w:rsidP="001D5415">
            <w:pPr>
              <w:suppressAutoHyphens w:val="0"/>
              <w:spacing w:after="0"/>
              <w:jc w:val="left"/>
              <w:rPr>
                <w:rFonts w:asciiTheme="minorHAnsi" w:hAnsiTheme="minorHAnsi" w:cs="Times New Roman"/>
                <w:color w:val="000000"/>
                <w:sz w:val="20"/>
                <w:szCs w:val="20"/>
                <w:lang w:val="el-GR" w:eastAsia="en-US"/>
              </w:rPr>
            </w:pPr>
          </w:p>
        </w:tc>
      </w:tr>
      <w:tr w:rsidR="001D5415" w:rsidRPr="00905981" w14:paraId="378CC4F2" w14:textId="77777777" w:rsidTr="00017639">
        <w:trPr>
          <w:trHeight w:val="300"/>
        </w:trPr>
        <w:tc>
          <w:tcPr>
            <w:tcW w:w="1021" w:type="dxa"/>
            <w:tcBorders>
              <w:top w:val="nil"/>
              <w:left w:val="single" w:sz="4" w:space="0" w:color="auto"/>
              <w:bottom w:val="single" w:sz="4" w:space="0" w:color="auto"/>
              <w:right w:val="single" w:sz="4" w:space="0" w:color="auto"/>
            </w:tcBorders>
            <w:shd w:val="clear" w:color="000000" w:fill="D9D9D9"/>
            <w:vAlign w:val="center"/>
          </w:tcPr>
          <w:p w14:paraId="7D634236" w14:textId="2AEDAB87" w:rsidR="001D5415" w:rsidRPr="00E124BA" w:rsidRDefault="001D5415" w:rsidP="001D5415">
            <w:pPr>
              <w:suppressAutoHyphens w:val="0"/>
              <w:spacing w:after="0"/>
              <w:jc w:val="center"/>
              <w:rPr>
                <w:rFonts w:asciiTheme="minorHAnsi" w:hAnsiTheme="minorHAnsi" w:cs="Times New Roman"/>
                <w:b/>
                <w:bCs/>
                <w:color w:val="000000"/>
                <w:sz w:val="20"/>
                <w:szCs w:val="20"/>
                <w:lang w:val="en-US" w:eastAsia="en-US"/>
              </w:rPr>
            </w:pPr>
            <w:r>
              <w:rPr>
                <w:rFonts w:asciiTheme="minorHAnsi" w:hAnsiTheme="minorHAnsi" w:cs="Times New Roman"/>
                <w:b/>
                <w:bCs/>
                <w:color w:val="000000"/>
                <w:sz w:val="20"/>
                <w:szCs w:val="20"/>
                <w:lang w:val="en-US" w:eastAsia="en-US"/>
              </w:rPr>
              <w:t>1.6</w:t>
            </w:r>
          </w:p>
        </w:tc>
        <w:tc>
          <w:tcPr>
            <w:tcW w:w="6804" w:type="dxa"/>
            <w:tcBorders>
              <w:top w:val="nil"/>
              <w:left w:val="single" w:sz="4" w:space="0" w:color="auto"/>
              <w:bottom w:val="single" w:sz="4" w:space="0" w:color="auto"/>
              <w:right w:val="single" w:sz="4" w:space="0" w:color="auto"/>
            </w:tcBorders>
            <w:shd w:val="clear" w:color="000000" w:fill="D9D9D9"/>
            <w:vAlign w:val="center"/>
            <w:hideMark/>
          </w:tcPr>
          <w:p w14:paraId="6B280ACE" w14:textId="111568D4" w:rsidR="001D5415" w:rsidRPr="00905981" w:rsidRDefault="001D5415" w:rsidP="001D5415">
            <w:pPr>
              <w:suppressAutoHyphens w:val="0"/>
              <w:spacing w:after="0"/>
              <w:jc w:val="left"/>
              <w:rPr>
                <w:rFonts w:asciiTheme="minorHAnsi" w:hAnsiTheme="minorHAnsi" w:cs="Times New Roman"/>
                <w:b/>
                <w:bCs/>
                <w:color w:val="000000"/>
                <w:sz w:val="20"/>
                <w:szCs w:val="20"/>
                <w:lang w:val="en-US" w:eastAsia="en-US"/>
              </w:rPr>
            </w:pPr>
            <w:proofErr w:type="spellStart"/>
            <w:r w:rsidRPr="00905981">
              <w:rPr>
                <w:rFonts w:asciiTheme="minorHAnsi" w:hAnsiTheme="minorHAnsi" w:cs="Times New Roman"/>
                <w:b/>
                <w:bCs/>
                <w:color w:val="000000"/>
                <w:sz w:val="20"/>
                <w:szCs w:val="20"/>
                <w:lang w:val="en-US" w:eastAsia="en-US"/>
              </w:rPr>
              <w:t>Κλειδ</w:t>
            </w:r>
            <w:proofErr w:type="spellEnd"/>
            <w:r w:rsidRPr="00905981">
              <w:rPr>
                <w:rFonts w:asciiTheme="minorHAnsi" w:hAnsiTheme="minorHAnsi" w:cs="Times New Roman"/>
                <w:b/>
                <w:bCs/>
                <w:color w:val="000000"/>
                <w:sz w:val="20"/>
                <w:szCs w:val="20"/>
                <w:lang w:val="en-US" w:eastAsia="en-US"/>
              </w:rPr>
              <w:t>αριές</w:t>
            </w:r>
          </w:p>
        </w:tc>
        <w:tc>
          <w:tcPr>
            <w:tcW w:w="1257" w:type="dxa"/>
            <w:tcBorders>
              <w:top w:val="nil"/>
              <w:left w:val="nil"/>
              <w:bottom w:val="single" w:sz="4" w:space="0" w:color="auto"/>
              <w:right w:val="single" w:sz="4" w:space="0" w:color="auto"/>
            </w:tcBorders>
            <w:shd w:val="clear" w:color="auto" w:fill="auto"/>
            <w:noWrap/>
            <w:vAlign w:val="bottom"/>
            <w:hideMark/>
          </w:tcPr>
          <w:p w14:paraId="7A337532" w14:textId="77777777" w:rsidR="001D5415" w:rsidRPr="00905981" w:rsidRDefault="001D5415" w:rsidP="001D5415">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232402D1" w14:textId="77777777" w:rsidR="001D5415" w:rsidRPr="00905981" w:rsidRDefault="001D5415" w:rsidP="001D5415">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r>
      <w:tr w:rsidR="001D5415" w:rsidRPr="00DB21CC" w14:paraId="4E1D4418" w14:textId="77777777" w:rsidTr="00017639">
        <w:trPr>
          <w:trHeight w:val="900"/>
        </w:trPr>
        <w:tc>
          <w:tcPr>
            <w:tcW w:w="1021" w:type="dxa"/>
            <w:tcBorders>
              <w:top w:val="nil"/>
              <w:left w:val="single" w:sz="4" w:space="0" w:color="auto"/>
              <w:bottom w:val="single" w:sz="4" w:space="0" w:color="auto"/>
              <w:right w:val="single" w:sz="4" w:space="0" w:color="auto"/>
            </w:tcBorders>
            <w:vAlign w:val="center"/>
          </w:tcPr>
          <w:p w14:paraId="0BB4B95E" w14:textId="4B06260B" w:rsidR="001D5415" w:rsidRPr="00E124BA" w:rsidRDefault="001D5415" w:rsidP="001D5415">
            <w:pPr>
              <w:suppressAutoHyphens w:val="0"/>
              <w:spacing w:after="0"/>
              <w:jc w:val="center"/>
              <w:rPr>
                <w:rFonts w:asciiTheme="minorHAnsi" w:hAnsiTheme="minorHAnsi" w:cs="Times New Roman"/>
                <w:color w:val="000000"/>
                <w:sz w:val="20"/>
                <w:szCs w:val="20"/>
                <w:lang w:val="en-US" w:eastAsia="en-US"/>
              </w:rPr>
            </w:pPr>
            <w:r>
              <w:rPr>
                <w:rFonts w:asciiTheme="minorHAnsi" w:hAnsiTheme="minorHAnsi" w:cs="Times New Roman"/>
                <w:color w:val="000000"/>
                <w:sz w:val="20"/>
                <w:szCs w:val="20"/>
                <w:lang w:val="en-US" w:eastAsia="en-US"/>
              </w:rPr>
              <w:t>1.6.1</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E6C5A85" w14:textId="5B18D244" w:rsidR="001D5415" w:rsidRPr="00E2654F" w:rsidRDefault="001D5415" w:rsidP="001D5415">
            <w:pPr>
              <w:rPr>
                <w:lang w:val="el-GR"/>
              </w:rPr>
            </w:pPr>
            <w:r w:rsidRPr="00E2654F">
              <w:rPr>
                <w:rFonts w:asciiTheme="minorHAnsi" w:hAnsiTheme="minorHAnsi" w:cs="Times New Roman"/>
                <w:color w:val="000000"/>
                <w:sz w:val="20"/>
                <w:szCs w:val="20"/>
                <w:lang w:val="el-GR" w:eastAsia="en-US"/>
              </w:rPr>
              <w:t xml:space="preserve">Πιστοποιητικό από ανεξάρτητο φορέα πιστοποίησης, για τις ηλεκτρομηχανικές κλειδαριές ασφαλείας με μεταλλικό πίρο ασφάλισης, για τον αριθμό χρήσεων τους, με τουλάχιστον 10.000 χρήσεις και την αντοχή τους, με τουλάχιστον 800 κιλά αντοχής σε εφελκυσμό.  </w:t>
            </w:r>
          </w:p>
        </w:tc>
        <w:tc>
          <w:tcPr>
            <w:tcW w:w="1257" w:type="dxa"/>
            <w:tcBorders>
              <w:top w:val="nil"/>
              <w:left w:val="nil"/>
              <w:bottom w:val="single" w:sz="4" w:space="0" w:color="auto"/>
              <w:right w:val="single" w:sz="4" w:space="0" w:color="auto"/>
            </w:tcBorders>
            <w:shd w:val="clear" w:color="auto" w:fill="auto"/>
            <w:noWrap/>
            <w:vAlign w:val="bottom"/>
            <w:hideMark/>
          </w:tcPr>
          <w:p w14:paraId="0DD97BA8"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6B699F9D"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r>
      <w:tr w:rsidR="001D5415" w:rsidRPr="00905981" w14:paraId="5603AD42" w14:textId="77777777" w:rsidTr="00601B70">
        <w:trPr>
          <w:trHeight w:val="300"/>
        </w:trPr>
        <w:tc>
          <w:tcPr>
            <w:tcW w:w="1021" w:type="dxa"/>
            <w:tcBorders>
              <w:top w:val="nil"/>
              <w:left w:val="single" w:sz="4" w:space="0" w:color="auto"/>
              <w:bottom w:val="single" w:sz="4" w:space="0" w:color="auto"/>
              <w:right w:val="single" w:sz="4" w:space="0" w:color="auto"/>
            </w:tcBorders>
            <w:shd w:val="clear" w:color="000000" w:fill="D9D9D9"/>
            <w:vAlign w:val="center"/>
          </w:tcPr>
          <w:p w14:paraId="376849A8" w14:textId="2AD8FA7B" w:rsidR="001D5415" w:rsidRPr="00E124BA" w:rsidRDefault="001D5415" w:rsidP="001D5415">
            <w:pPr>
              <w:suppressAutoHyphens w:val="0"/>
              <w:spacing w:after="0"/>
              <w:jc w:val="center"/>
              <w:rPr>
                <w:rFonts w:asciiTheme="minorHAnsi" w:hAnsiTheme="minorHAnsi" w:cs="Times New Roman"/>
                <w:b/>
                <w:bCs/>
                <w:color w:val="000000"/>
                <w:sz w:val="20"/>
                <w:szCs w:val="20"/>
                <w:lang w:val="en-US" w:eastAsia="en-US"/>
              </w:rPr>
            </w:pPr>
            <w:r>
              <w:rPr>
                <w:rFonts w:asciiTheme="minorHAnsi" w:hAnsiTheme="minorHAnsi" w:cs="Times New Roman"/>
                <w:b/>
                <w:bCs/>
                <w:color w:val="000000"/>
                <w:sz w:val="20"/>
                <w:szCs w:val="20"/>
                <w:lang w:val="en-US" w:eastAsia="en-US"/>
              </w:rPr>
              <w:t>1.7</w:t>
            </w:r>
          </w:p>
        </w:tc>
        <w:tc>
          <w:tcPr>
            <w:tcW w:w="6804" w:type="dxa"/>
            <w:tcBorders>
              <w:top w:val="nil"/>
              <w:left w:val="single" w:sz="4" w:space="0" w:color="auto"/>
              <w:bottom w:val="single" w:sz="4" w:space="0" w:color="auto"/>
              <w:right w:val="single" w:sz="4" w:space="0" w:color="auto"/>
            </w:tcBorders>
            <w:shd w:val="clear" w:color="000000" w:fill="D9D9D9"/>
            <w:vAlign w:val="center"/>
            <w:hideMark/>
          </w:tcPr>
          <w:p w14:paraId="36DE7398" w14:textId="704C8083" w:rsidR="001D5415" w:rsidRPr="00E74404" w:rsidRDefault="001D5415" w:rsidP="001D5415">
            <w:pPr>
              <w:suppressAutoHyphens w:val="0"/>
              <w:spacing w:after="0"/>
              <w:jc w:val="left"/>
              <w:rPr>
                <w:rFonts w:asciiTheme="minorHAnsi" w:hAnsiTheme="minorHAnsi" w:cs="Times New Roman"/>
                <w:b/>
                <w:bCs/>
                <w:color w:val="000000"/>
                <w:sz w:val="20"/>
                <w:szCs w:val="20"/>
                <w:lang w:val="el-GR" w:eastAsia="en-US"/>
              </w:rPr>
            </w:pPr>
            <w:r>
              <w:rPr>
                <w:rFonts w:asciiTheme="minorHAnsi" w:hAnsiTheme="minorHAnsi" w:cs="Times New Roman"/>
                <w:b/>
                <w:bCs/>
                <w:color w:val="000000"/>
                <w:sz w:val="20"/>
                <w:szCs w:val="20"/>
                <w:lang w:val="el-GR" w:eastAsia="en-US"/>
              </w:rPr>
              <w:t>Μηχανισμοί</w:t>
            </w:r>
          </w:p>
        </w:tc>
        <w:tc>
          <w:tcPr>
            <w:tcW w:w="1257" w:type="dxa"/>
            <w:tcBorders>
              <w:top w:val="nil"/>
              <w:left w:val="nil"/>
              <w:bottom w:val="single" w:sz="4" w:space="0" w:color="auto"/>
              <w:right w:val="single" w:sz="4" w:space="0" w:color="auto"/>
            </w:tcBorders>
            <w:shd w:val="clear" w:color="auto" w:fill="auto"/>
            <w:noWrap/>
            <w:vAlign w:val="bottom"/>
            <w:hideMark/>
          </w:tcPr>
          <w:p w14:paraId="0F056597" w14:textId="77777777" w:rsidR="001D5415" w:rsidRPr="00905981" w:rsidRDefault="001D5415" w:rsidP="001D5415">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5D16FD63" w14:textId="77777777" w:rsidR="001D5415" w:rsidRPr="00905981" w:rsidRDefault="001D5415" w:rsidP="001D5415">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r>
      <w:tr w:rsidR="001D5415" w:rsidRPr="00DB21CC" w14:paraId="01F90D2E" w14:textId="77777777" w:rsidTr="00601B70">
        <w:trPr>
          <w:trHeight w:val="900"/>
        </w:trPr>
        <w:tc>
          <w:tcPr>
            <w:tcW w:w="1021" w:type="dxa"/>
            <w:tcBorders>
              <w:top w:val="nil"/>
              <w:left w:val="single" w:sz="4" w:space="0" w:color="auto"/>
              <w:bottom w:val="single" w:sz="4" w:space="0" w:color="auto"/>
              <w:right w:val="single" w:sz="4" w:space="0" w:color="auto"/>
            </w:tcBorders>
            <w:vAlign w:val="center"/>
          </w:tcPr>
          <w:p w14:paraId="661AA533" w14:textId="2926B7FE" w:rsidR="001D5415" w:rsidRPr="00E124BA" w:rsidRDefault="001D5415" w:rsidP="001D5415">
            <w:pPr>
              <w:suppressAutoHyphens w:val="0"/>
              <w:spacing w:after="0"/>
              <w:jc w:val="center"/>
              <w:rPr>
                <w:rFonts w:asciiTheme="minorHAnsi" w:hAnsiTheme="minorHAnsi" w:cs="Times New Roman"/>
                <w:color w:val="000000"/>
                <w:sz w:val="20"/>
                <w:szCs w:val="20"/>
                <w:lang w:val="en-US" w:eastAsia="en-US"/>
              </w:rPr>
            </w:pPr>
            <w:r>
              <w:rPr>
                <w:rFonts w:asciiTheme="minorHAnsi" w:hAnsiTheme="minorHAnsi" w:cs="Times New Roman"/>
                <w:color w:val="000000"/>
                <w:sz w:val="20"/>
                <w:szCs w:val="20"/>
                <w:lang w:val="en-US" w:eastAsia="en-US"/>
              </w:rPr>
              <w:t>1.7.1</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74088C5" w14:textId="7F50AC22" w:rsidR="001D5415" w:rsidRPr="009F5C95" w:rsidRDefault="001D5415" w:rsidP="001D5415">
            <w:pPr>
              <w:rPr>
                <w:lang w:val="el-GR"/>
              </w:rPr>
            </w:pPr>
            <w:r>
              <w:rPr>
                <w:rFonts w:asciiTheme="minorHAnsi" w:hAnsiTheme="minorHAnsi" w:cs="Times New Roman"/>
                <w:color w:val="000000"/>
                <w:sz w:val="20"/>
                <w:szCs w:val="20"/>
                <w:lang w:val="el-GR" w:eastAsia="en-US"/>
              </w:rPr>
              <w:t>Π</w:t>
            </w:r>
            <w:r w:rsidRPr="00E74404">
              <w:rPr>
                <w:rFonts w:asciiTheme="minorHAnsi" w:hAnsiTheme="minorHAnsi" w:cs="Times New Roman"/>
                <w:color w:val="000000"/>
                <w:sz w:val="20"/>
                <w:szCs w:val="20"/>
                <w:lang w:val="el-GR" w:eastAsia="en-US"/>
              </w:rPr>
              <w:t xml:space="preserve">ιστοποιητικό από ανεξάρτητο φορέα πιστοποίησης, ότι μπορούν να ανοίγουν και να κλείνουν κρύσταλλα βάρους </w:t>
            </w:r>
            <w:r>
              <w:rPr>
                <w:rFonts w:asciiTheme="minorHAnsi" w:hAnsiTheme="minorHAnsi" w:cs="Times New Roman"/>
                <w:color w:val="000000"/>
                <w:sz w:val="20"/>
                <w:szCs w:val="20"/>
                <w:lang w:val="el-GR" w:eastAsia="en-US"/>
              </w:rPr>
              <w:t>τουλάχιστον</w:t>
            </w:r>
            <w:r w:rsidRPr="00E74404">
              <w:rPr>
                <w:rFonts w:asciiTheme="minorHAnsi" w:hAnsiTheme="minorHAnsi" w:cs="Times New Roman"/>
                <w:color w:val="000000"/>
                <w:sz w:val="20"/>
                <w:szCs w:val="20"/>
                <w:lang w:val="el-GR" w:eastAsia="en-US"/>
              </w:rPr>
              <w:t xml:space="preserve"> 200</w:t>
            </w:r>
            <w:r>
              <w:rPr>
                <w:rFonts w:asciiTheme="minorHAnsi" w:hAnsiTheme="minorHAnsi" w:cs="Times New Roman"/>
                <w:color w:val="000000"/>
                <w:sz w:val="20"/>
                <w:szCs w:val="20"/>
                <w:lang w:val="el-GR" w:eastAsia="en-US"/>
              </w:rPr>
              <w:t xml:space="preserve"> </w:t>
            </w:r>
            <w:r w:rsidRPr="00E74404">
              <w:rPr>
                <w:rFonts w:asciiTheme="minorHAnsi" w:hAnsiTheme="minorHAnsi" w:cs="Times New Roman"/>
                <w:color w:val="000000"/>
                <w:sz w:val="20"/>
                <w:szCs w:val="20"/>
                <w:lang w:val="el-GR" w:eastAsia="en-US"/>
              </w:rPr>
              <w:t>κιλών, για τουλάχιστον 2.000 ανοίγματα / φορές  και για άνοιγμα τουλάχιστον 90 μοιρών</w:t>
            </w:r>
          </w:p>
        </w:tc>
        <w:tc>
          <w:tcPr>
            <w:tcW w:w="1257" w:type="dxa"/>
            <w:tcBorders>
              <w:top w:val="nil"/>
              <w:left w:val="nil"/>
              <w:bottom w:val="single" w:sz="4" w:space="0" w:color="auto"/>
              <w:right w:val="single" w:sz="4" w:space="0" w:color="auto"/>
            </w:tcBorders>
            <w:shd w:val="clear" w:color="auto" w:fill="auto"/>
            <w:noWrap/>
            <w:vAlign w:val="bottom"/>
            <w:hideMark/>
          </w:tcPr>
          <w:p w14:paraId="71CBAEFA"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2E049C9D"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r>
      <w:tr w:rsidR="001D5415" w:rsidRPr="00905981" w14:paraId="0C9AD49C" w14:textId="77777777" w:rsidTr="006A2118">
        <w:trPr>
          <w:trHeight w:val="300"/>
        </w:trPr>
        <w:tc>
          <w:tcPr>
            <w:tcW w:w="1021" w:type="dxa"/>
            <w:tcBorders>
              <w:top w:val="single" w:sz="4" w:space="0" w:color="auto"/>
              <w:left w:val="single" w:sz="4" w:space="0" w:color="auto"/>
              <w:bottom w:val="single" w:sz="4" w:space="0" w:color="auto"/>
              <w:right w:val="single" w:sz="4" w:space="0" w:color="auto"/>
            </w:tcBorders>
            <w:shd w:val="clear" w:color="000000" w:fill="E2EFDA"/>
            <w:vAlign w:val="center"/>
          </w:tcPr>
          <w:p w14:paraId="12C86AF2" w14:textId="15DF3DBA" w:rsidR="001D5415" w:rsidRPr="00E124BA" w:rsidRDefault="001D5415" w:rsidP="001D5415">
            <w:pPr>
              <w:pStyle w:val="afc"/>
              <w:suppressAutoHyphens w:val="0"/>
              <w:spacing w:after="0"/>
              <w:ind w:left="61"/>
              <w:jc w:val="center"/>
              <w:rPr>
                <w:rFonts w:asciiTheme="minorHAnsi" w:hAnsiTheme="minorHAnsi" w:cs="Times New Roman"/>
                <w:b/>
                <w:bCs/>
                <w:color w:val="000000"/>
                <w:sz w:val="26"/>
                <w:szCs w:val="26"/>
                <w:lang w:val="en-US" w:eastAsia="en-US"/>
              </w:rPr>
            </w:pPr>
            <w:r>
              <w:rPr>
                <w:rFonts w:asciiTheme="minorHAnsi" w:hAnsiTheme="minorHAnsi" w:cs="Times New Roman"/>
                <w:b/>
                <w:bCs/>
                <w:color w:val="000000"/>
                <w:sz w:val="26"/>
                <w:szCs w:val="26"/>
                <w:lang w:val="en-US" w:eastAsia="en-US"/>
              </w:rPr>
              <w:t>2.</w:t>
            </w:r>
          </w:p>
        </w:tc>
        <w:tc>
          <w:tcPr>
            <w:tcW w:w="9507" w:type="dxa"/>
            <w:gridSpan w:val="3"/>
            <w:tcBorders>
              <w:top w:val="single" w:sz="4" w:space="0" w:color="auto"/>
              <w:left w:val="single" w:sz="4" w:space="0" w:color="auto"/>
              <w:bottom w:val="single" w:sz="4" w:space="0" w:color="auto"/>
              <w:right w:val="single" w:sz="4" w:space="0" w:color="auto"/>
            </w:tcBorders>
            <w:shd w:val="clear" w:color="000000" w:fill="E2EFDA"/>
            <w:vAlign w:val="center"/>
            <w:hideMark/>
          </w:tcPr>
          <w:p w14:paraId="53CA2283" w14:textId="2F380299" w:rsidR="001D5415" w:rsidRPr="00E124BA" w:rsidRDefault="001D5415" w:rsidP="001D5415">
            <w:pPr>
              <w:pStyle w:val="afc"/>
              <w:suppressAutoHyphens w:val="0"/>
              <w:spacing w:after="0"/>
              <w:ind w:left="61"/>
              <w:rPr>
                <w:rFonts w:asciiTheme="minorHAnsi" w:hAnsiTheme="minorHAnsi" w:cs="Times New Roman"/>
                <w:b/>
                <w:bCs/>
                <w:color w:val="000000"/>
                <w:sz w:val="26"/>
                <w:szCs w:val="26"/>
                <w:lang w:val="en-US" w:eastAsia="en-US"/>
              </w:rPr>
            </w:pPr>
            <w:r w:rsidRPr="00E124BA">
              <w:rPr>
                <w:rFonts w:asciiTheme="minorHAnsi" w:hAnsiTheme="minorHAnsi" w:cs="Times New Roman"/>
                <w:b/>
                <w:bCs/>
                <w:color w:val="000000"/>
                <w:sz w:val="26"/>
                <w:szCs w:val="26"/>
                <w:lang w:val="en-US" w:eastAsia="en-US"/>
              </w:rPr>
              <w:t xml:space="preserve">Συστήματα φωτισμού  </w:t>
            </w:r>
          </w:p>
        </w:tc>
      </w:tr>
      <w:tr w:rsidR="001D5415" w:rsidRPr="00905981" w14:paraId="78BFEEE6" w14:textId="77777777" w:rsidTr="00E124BA">
        <w:trPr>
          <w:trHeight w:val="300"/>
        </w:trPr>
        <w:tc>
          <w:tcPr>
            <w:tcW w:w="1021" w:type="dxa"/>
            <w:tcBorders>
              <w:top w:val="nil"/>
              <w:left w:val="single" w:sz="4" w:space="0" w:color="auto"/>
              <w:bottom w:val="single" w:sz="4" w:space="0" w:color="auto"/>
              <w:right w:val="single" w:sz="4" w:space="0" w:color="auto"/>
            </w:tcBorders>
            <w:shd w:val="clear" w:color="000000" w:fill="D9D9D9"/>
            <w:vAlign w:val="center"/>
          </w:tcPr>
          <w:p w14:paraId="0DDECF7A" w14:textId="5E057535" w:rsidR="001D5415" w:rsidRPr="00E124BA" w:rsidRDefault="001D5415" w:rsidP="001D5415">
            <w:pPr>
              <w:suppressAutoHyphens w:val="0"/>
              <w:spacing w:after="0"/>
              <w:jc w:val="center"/>
              <w:rPr>
                <w:rFonts w:asciiTheme="minorHAnsi" w:hAnsiTheme="minorHAnsi" w:cs="Times New Roman"/>
                <w:b/>
                <w:bCs/>
                <w:color w:val="000000"/>
                <w:sz w:val="20"/>
                <w:szCs w:val="20"/>
                <w:lang w:val="en-US" w:eastAsia="en-US"/>
              </w:rPr>
            </w:pPr>
            <w:r>
              <w:rPr>
                <w:rFonts w:asciiTheme="minorHAnsi" w:hAnsiTheme="minorHAnsi" w:cs="Times New Roman"/>
                <w:b/>
                <w:bCs/>
                <w:color w:val="000000"/>
                <w:sz w:val="20"/>
                <w:szCs w:val="20"/>
                <w:lang w:val="en-US" w:eastAsia="en-US"/>
              </w:rPr>
              <w:t>2.1</w:t>
            </w:r>
          </w:p>
        </w:tc>
        <w:tc>
          <w:tcPr>
            <w:tcW w:w="6804" w:type="dxa"/>
            <w:tcBorders>
              <w:top w:val="nil"/>
              <w:left w:val="single" w:sz="4" w:space="0" w:color="auto"/>
              <w:bottom w:val="single" w:sz="4" w:space="0" w:color="auto"/>
              <w:right w:val="single" w:sz="4" w:space="0" w:color="auto"/>
            </w:tcBorders>
            <w:shd w:val="clear" w:color="000000" w:fill="D9D9D9"/>
            <w:vAlign w:val="center"/>
          </w:tcPr>
          <w:p w14:paraId="1FCF73DF" w14:textId="702ADAC3" w:rsidR="001D5415" w:rsidRPr="00E124BA" w:rsidRDefault="001D5415" w:rsidP="001D5415">
            <w:pPr>
              <w:suppressAutoHyphens w:val="0"/>
              <w:spacing w:after="0"/>
              <w:jc w:val="left"/>
              <w:rPr>
                <w:rFonts w:asciiTheme="minorHAnsi" w:hAnsiTheme="minorHAnsi" w:cs="Times New Roman"/>
                <w:b/>
                <w:bCs/>
                <w:color w:val="000000"/>
                <w:sz w:val="20"/>
                <w:szCs w:val="20"/>
                <w:lang w:val="en-US" w:eastAsia="en-US"/>
              </w:rPr>
            </w:pPr>
            <w:r w:rsidRPr="00CF7E44">
              <w:rPr>
                <w:rFonts w:cs="Arial"/>
                <w:b/>
                <w:bCs/>
                <w:szCs w:val="22"/>
                <w:lang w:val="el-GR" w:eastAsia="el-GR"/>
              </w:rPr>
              <w:t>Σύστημα οπτικών ινών</w:t>
            </w:r>
            <w:r>
              <w:rPr>
                <w:rFonts w:cs="Arial"/>
                <w:b/>
                <w:bCs/>
                <w:szCs w:val="22"/>
                <w:lang w:val="en-US" w:eastAsia="el-GR"/>
              </w:rPr>
              <w:t xml:space="preserve"> (2.6.1 – 2.6.12)</w:t>
            </w:r>
          </w:p>
        </w:tc>
        <w:tc>
          <w:tcPr>
            <w:tcW w:w="1257" w:type="dxa"/>
            <w:tcBorders>
              <w:top w:val="nil"/>
              <w:left w:val="nil"/>
              <w:bottom w:val="single" w:sz="4" w:space="0" w:color="auto"/>
              <w:right w:val="single" w:sz="4" w:space="0" w:color="auto"/>
            </w:tcBorders>
            <w:shd w:val="clear" w:color="auto" w:fill="auto"/>
            <w:noWrap/>
            <w:vAlign w:val="bottom"/>
            <w:hideMark/>
          </w:tcPr>
          <w:p w14:paraId="749CFE49" w14:textId="77777777" w:rsidR="001D5415" w:rsidRPr="00905981" w:rsidRDefault="001D5415" w:rsidP="001D5415">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45D43346" w14:textId="77777777" w:rsidR="001D5415" w:rsidRPr="00905981" w:rsidRDefault="001D5415" w:rsidP="001D5415">
            <w:pPr>
              <w:suppressAutoHyphens w:val="0"/>
              <w:spacing w:after="0"/>
              <w:jc w:val="left"/>
              <w:rPr>
                <w:rFonts w:asciiTheme="minorHAnsi" w:hAnsiTheme="minorHAnsi" w:cs="Times New Roman"/>
                <w:color w:val="000000"/>
                <w:sz w:val="20"/>
                <w:szCs w:val="20"/>
                <w:lang w:val="en-US" w:eastAsia="en-US"/>
              </w:rPr>
            </w:pPr>
            <w:r w:rsidRPr="00905981">
              <w:rPr>
                <w:rFonts w:asciiTheme="minorHAnsi" w:hAnsiTheme="minorHAnsi" w:cs="Times New Roman"/>
                <w:color w:val="000000"/>
                <w:sz w:val="20"/>
                <w:szCs w:val="20"/>
                <w:lang w:val="en-US" w:eastAsia="en-US"/>
              </w:rPr>
              <w:t> </w:t>
            </w:r>
          </w:p>
        </w:tc>
      </w:tr>
      <w:tr w:rsidR="001D5415" w:rsidRPr="00DB21CC" w14:paraId="0A042BD2" w14:textId="77777777" w:rsidTr="00E124BA">
        <w:trPr>
          <w:trHeight w:val="629"/>
        </w:trPr>
        <w:tc>
          <w:tcPr>
            <w:tcW w:w="1021" w:type="dxa"/>
            <w:tcBorders>
              <w:top w:val="nil"/>
              <w:left w:val="single" w:sz="4" w:space="0" w:color="auto"/>
              <w:bottom w:val="single" w:sz="4" w:space="0" w:color="auto"/>
              <w:right w:val="single" w:sz="4" w:space="0" w:color="auto"/>
            </w:tcBorders>
            <w:vAlign w:val="center"/>
          </w:tcPr>
          <w:p w14:paraId="611C092B" w14:textId="364E93DA" w:rsidR="001D5415" w:rsidRPr="00E124BA" w:rsidRDefault="001D5415" w:rsidP="001D5415">
            <w:pPr>
              <w:suppressAutoHyphens w:val="0"/>
              <w:spacing w:after="0"/>
              <w:jc w:val="center"/>
              <w:rPr>
                <w:rFonts w:asciiTheme="minorHAnsi" w:hAnsiTheme="minorHAnsi" w:cs="Times New Roman"/>
                <w:color w:val="000000"/>
                <w:sz w:val="20"/>
                <w:szCs w:val="20"/>
                <w:lang w:val="en-US" w:eastAsia="en-US"/>
              </w:rPr>
            </w:pPr>
            <w:r>
              <w:rPr>
                <w:rFonts w:asciiTheme="minorHAnsi" w:hAnsiTheme="minorHAnsi" w:cs="Times New Roman"/>
                <w:color w:val="000000"/>
                <w:sz w:val="20"/>
                <w:szCs w:val="20"/>
                <w:lang w:val="en-US" w:eastAsia="en-US"/>
              </w:rPr>
              <w:t>2.1.1</w:t>
            </w:r>
          </w:p>
        </w:tc>
        <w:tc>
          <w:tcPr>
            <w:tcW w:w="6804" w:type="dxa"/>
            <w:tcBorders>
              <w:top w:val="nil"/>
              <w:left w:val="single" w:sz="4" w:space="0" w:color="auto"/>
              <w:bottom w:val="single" w:sz="4" w:space="0" w:color="auto"/>
              <w:right w:val="single" w:sz="4" w:space="0" w:color="auto"/>
            </w:tcBorders>
            <w:shd w:val="clear" w:color="auto" w:fill="auto"/>
            <w:vAlign w:val="center"/>
          </w:tcPr>
          <w:p w14:paraId="763CF206" w14:textId="77B9D673" w:rsidR="001D5415" w:rsidRPr="00E124BA" w:rsidRDefault="001D5415" w:rsidP="001D5415">
            <w:pPr>
              <w:rPr>
                <w:lang w:val="el-GR"/>
              </w:rPr>
            </w:pPr>
            <w:r w:rsidRPr="001765A6">
              <w:rPr>
                <w:lang w:val="el-GR"/>
              </w:rPr>
              <w:t xml:space="preserve">Οι οπτικές ίνες πληρούν τις προδιαγραφές πυρασφάλειας </w:t>
            </w:r>
            <w:r w:rsidRPr="001765A6">
              <w:t>VDE</w:t>
            </w:r>
            <w:r w:rsidRPr="001765A6">
              <w:rPr>
                <w:lang w:val="el-GR"/>
              </w:rPr>
              <w:t xml:space="preserve"> 0207</w:t>
            </w:r>
            <w:r w:rsidRPr="001C368F">
              <w:rPr>
                <w:lang w:val="el-GR"/>
              </w:rPr>
              <w:t>.</w:t>
            </w:r>
          </w:p>
        </w:tc>
        <w:tc>
          <w:tcPr>
            <w:tcW w:w="1257" w:type="dxa"/>
            <w:tcBorders>
              <w:top w:val="nil"/>
              <w:left w:val="nil"/>
              <w:bottom w:val="single" w:sz="4" w:space="0" w:color="auto"/>
              <w:right w:val="single" w:sz="4" w:space="0" w:color="auto"/>
            </w:tcBorders>
            <w:shd w:val="clear" w:color="auto" w:fill="auto"/>
            <w:noWrap/>
            <w:vAlign w:val="bottom"/>
            <w:hideMark/>
          </w:tcPr>
          <w:p w14:paraId="1B1DD5C8"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629F0809"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r>
      <w:tr w:rsidR="001D5415" w:rsidRPr="00DB21CC" w14:paraId="3B279DF3" w14:textId="77777777" w:rsidTr="00017639">
        <w:trPr>
          <w:trHeight w:val="421"/>
        </w:trPr>
        <w:tc>
          <w:tcPr>
            <w:tcW w:w="1021" w:type="dxa"/>
            <w:tcBorders>
              <w:top w:val="nil"/>
              <w:left w:val="single" w:sz="4" w:space="0" w:color="auto"/>
              <w:bottom w:val="single" w:sz="4" w:space="0" w:color="auto"/>
              <w:right w:val="single" w:sz="4" w:space="0" w:color="auto"/>
            </w:tcBorders>
            <w:vAlign w:val="center"/>
          </w:tcPr>
          <w:p w14:paraId="7B5A3D74" w14:textId="50068FE6" w:rsidR="001D5415" w:rsidRPr="002C6AAD" w:rsidRDefault="001D5415" w:rsidP="001D5415">
            <w:pPr>
              <w:suppressAutoHyphens w:val="0"/>
              <w:spacing w:after="0"/>
              <w:jc w:val="center"/>
              <w:rPr>
                <w:rFonts w:asciiTheme="minorHAnsi" w:hAnsiTheme="minorHAnsi" w:cs="Times New Roman"/>
                <w:color w:val="000000"/>
                <w:sz w:val="20"/>
                <w:szCs w:val="20"/>
                <w:lang w:val="el-GR" w:eastAsia="en-US"/>
              </w:rPr>
            </w:pPr>
            <w:r>
              <w:rPr>
                <w:rFonts w:asciiTheme="minorHAnsi" w:hAnsiTheme="minorHAnsi" w:cs="Times New Roman"/>
                <w:color w:val="000000"/>
                <w:sz w:val="20"/>
                <w:szCs w:val="20"/>
                <w:lang w:val="el-GR" w:eastAsia="en-US"/>
              </w:rPr>
              <w:t>2.1.2</w:t>
            </w:r>
          </w:p>
        </w:tc>
        <w:tc>
          <w:tcPr>
            <w:tcW w:w="6804" w:type="dxa"/>
            <w:tcBorders>
              <w:top w:val="nil"/>
              <w:left w:val="single" w:sz="4" w:space="0" w:color="auto"/>
              <w:bottom w:val="single" w:sz="4" w:space="0" w:color="auto"/>
              <w:right w:val="single" w:sz="4" w:space="0" w:color="auto"/>
            </w:tcBorders>
            <w:shd w:val="clear" w:color="auto" w:fill="auto"/>
            <w:vAlign w:val="center"/>
          </w:tcPr>
          <w:p w14:paraId="412DE610" w14:textId="66E21961" w:rsidR="001D5415" w:rsidRPr="009F5C95" w:rsidRDefault="001D5415" w:rsidP="001D5415">
            <w:pPr>
              <w:suppressAutoHyphens w:val="0"/>
              <w:spacing w:after="0"/>
              <w:jc w:val="left"/>
              <w:rPr>
                <w:rFonts w:asciiTheme="minorHAnsi" w:hAnsiTheme="minorHAnsi" w:cs="Times New Roman"/>
                <w:color w:val="000000"/>
                <w:sz w:val="20"/>
                <w:szCs w:val="20"/>
                <w:highlight w:val="yellow"/>
                <w:lang w:val="el-GR" w:eastAsia="en-US"/>
              </w:rPr>
            </w:pPr>
            <w:r>
              <w:rPr>
                <w:lang w:val="el-GR"/>
              </w:rPr>
              <w:t>Η γωνία δέσμης της οπτικής ίνας θα είναι</w:t>
            </w:r>
            <w:r w:rsidRPr="001765A6">
              <w:rPr>
                <w:lang w:val="el-GR"/>
              </w:rPr>
              <w:t xml:space="preserve"> </w:t>
            </w:r>
            <w:r>
              <w:rPr>
                <w:lang w:val="el-GR"/>
              </w:rPr>
              <w:t xml:space="preserve"> </w:t>
            </w:r>
            <w:r w:rsidRPr="001765A6">
              <w:rPr>
                <w:lang w:val="el-GR"/>
              </w:rPr>
              <w:t>±52°.</w:t>
            </w:r>
          </w:p>
        </w:tc>
        <w:tc>
          <w:tcPr>
            <w:tcW w:w="1257" w:type="dxa"/>
            <w:tcBorders>
              <w:top w:val="nil"/>
              <w:left w:val="nil"/>
              <w:bottom w:val="single" w:sz="4" w:space="0" w:color="auto"/>
              <w:right w:val="single" w:sz="4" w:space="0" w:color="auto"/>
            </w:tcBorders>
            <w:shd w:val="clear" w:color="auto" w:fill="auto"/>
            <w:noWrap/>
            <w:vAlign w:val="bottom"/>
          </w:tcPr>
          <w:p w14:paraId="18DFD06D" w14:textId="77777777" w:rsidR="001D5415" w:rsidRPr="00A63F7D" w:rsidRDefault="001D5415" w:rsidP="001D5415">
            <w:pPr>
              <w:suppressAutoHyphens w:val="0"/>
              <w:spacing w:after="0"/>
              <w:jc w:val="left"/>
              <w:rPr>
                <w:rFonts w:asciiTheme="minorHAnsi" w:hAnsiTheme="minorHAnsi" w:cs="Times New Roman"/>
                <w:color w:val="000000"/>
                <w:sz w:val="20"/>
                <w:szCs w:val="20"/>
                <w:lang w:val="el-GR" w:eastAsia="en-US"/>
              </w:rPr>
            </w:pPr>
          </w:p>
        </w:tc>
        <w:tc>
          <w:tcPr>
            <w:tcW w:w="1446" w:type="dxa"/>
            <w:tcBorders>
              <w:top w:val="nil"/>
              <w:left w:val="nil"/>
              <w:bottom w:val="single" w:sz="4" w:space="0" w:color="auto"/>
              <w:right w:val="single" w:sz="4" w:space="0" w:color="auto"/>
            </w:tcBorders>
            <w:shd w:val="clear" w:color="auto" w:fill="auto"/>
            <w:noWrap/>
            <w:vAlign w:val="bottom"/>
          </w:tcPr>
          <w:p w14:paraId="5D4BAC8E" w14:textId="77777777" w:rsidR="001D5415" w:rsidRPr="00A63F7D" w:rsidRDefault="001D5415" w:rsidP="001D5415">
            <w:pPr>
              <w:suppressAutoHyphens w:val="0"/>
              <w:spacing w:after="0"/>
              <w:jc w:val="left"/>
              <w:rPr>
                <w:rFonts w:asciiTheme="minorHAnsi" w:hAnsiTheme="minorHAnsi" w:cs="Times New Roman"/>
                <w:color w:val="000000"/>
                <w:sz w:val="20"/>
                <w:szCs w:val="20"/>
                <w:lang w:val="el-GR" w:eastAsia="en-US"/>
              </w:rPr>
            </w:pPr>
          </w:p>
        </w:tc>
      </w:tr>
      <w:tr w:rsidR="001D5415" w:rsidRPr="00DB21CC" w14:paraId="27380690" w14:textId="77777777" w:rsidTr="00E124BA">
        <w:trPr>
          <w:trHeight w:val="600"/>
        </w:trPr>
        <w:tc>
          <w:tcPr>
            <w:tcW w:w="1021" w:type="dxa"/>
            <w:tcBorders>
              <w:top w:val="nil"/>
              <w:left w:val="single" w:sz="4" w:space="0" w:color="auto"/>
              <w:bottom w:val="single" w:sz="4" w:space="0" w:color="auto"/>
              <w:right w:val="single" w:sz="4" w:space="0" w:color="auto"/>
            </w:tcBorders>
            <w:vAlign w:val="center"/>
          </w:tcPr>
          <w:p w14:paraId="7FAD9670" w14:textId="543D80AD" w:rsidR="001D5415" w:rsidRPr="00905981" w:rsidRDefault="001D5415" w:rsidP="001D5415">
            <w:pPr>
              <w:suppressAutoHyphens w:val="0"/>
              <w:spacing w:after="0"/>
              <w:jc w:val="center"/>
              <w:rPr>
                <w:rFonts w:asciiTheme="minorHAnsi" w:hAnsiTheme="minorHAnsi" w:cs="Times New Roman"/>
                <w:color w:val="000000"/>
                <w:sz w:val="20"/>
                <w:szCs w:val="20"/>
                <w:lang w:val="el-GR" w:eastAsia="en-US"/>
              </w:rPr>
            </w:pPr>
            <w:r>
              <w:rPr>
                <w:rFonts w:asciiTheme="minorHAnsi" w:hAnsiTheme="minorHAnsi" w:cs="Times New Roman"/>
                <w:color w:val="000000"/>
                <w:sz w:val="20"/>
                <w:szCs w:val="20"/>
                <w:lang w:val="el-GR" w:eastAsia="en-US"/>
              </w:rPr>
              <w:t>2.1.3</w:t>
            </w:r>
          </w:p>
        </w:tc>
        <w:tc>
          <w:tcPr>
            <w:tcW w:w="6804" w:type="dxa"/>
            <w:tcBorders>
              <w:top w:val="nil"/>
              <w:left w:val="single" w:sz="4" w:space="0" w:color="auto"/>
              <w:bottom w:val="single" w:sz="4" w:space="0" w:color="auto"/>
              <w:right w:val="single" w:sz="4" w:space="0" w:color="auto"/>
            </w:tcBorders>
            <w:shd w:val="clear" w:color="auto" w:fill="auto"/>
            <w:vAlign w:val="center"/>
          </w:tcPr>
          <w:p w14:paraId="60869342" w14:textId="2B968A08" w:rsidR="001D5415" w:rsidRPr="009F5C95" w:rsidRDefault="001D5415" w:rsidP="001D5415">
            <w:pPr>
              <w:suppressAutoHyphens w:val="0"/>
              <w:spacing w:after="0"/>
              <w:jc w:val="left"/>
              <w:rPr>
                <w:rFonts w:asciiTheme="minorHAnsi" w:hAnsiTheme="minorHAnsi" w:cs="Times New Roman"/>
                <w:color w:val="000000"/>
                <w:sz w:val="20"/>
                <w:szCs w:val="20"/>
                <w:highlight w:val="yellow"/>
                <w:lang w:val="el-GR" w:eastAsia="en-US"/>
              </w:rPr>
            </w:pPr>
            <w:r w:rsidRPr="001765A6">
              <w:rPr>
                <w:lang w:val="el-GR"/>
              </w:rPr>
              <w:t>Το φωτιστικό θα έχει τη δυνατότητα ρύθμισης της γωνίας δέσμης κατά 22°-35°</w:t>
            </w:r>
          </w:p>
        </w:tc>
        <w:tc>
          <w:tcPr>
            <w:tcW w:w="1257" w:type="dxa"/>
            <w:tcBorders>
              <w:top w:val="nil"/>
              <w:left w:val="nil"/>
              <w:bottom w:val="single" w:sz="4" w:space="0" w:color="auto"/>
              <w:right w:val="single" w:sz="4" w:space="0" w:color="auto"/>
            </w:tcBorders>
            <w:shd w:val="clear" w:color="auto" w:fill="auto"/>
            <w:noWrap/>
            <w:vAlign w:val="bottom"/>
            <w:hideMark/>
          </w:tcPr>
          <w:p w14:paraId="25CC38F9"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c>
          <w:tcPr>
            <w:tcW w:w="1446" w:type="dxa"/>
            <w:tcBorders>
              <w:top w:val="nil"/>
              <w:left w:val="nil"/>
              <w:bottom w:val="single" w:sz="4" w:space="0" w:color="auto"/>
              <w:right w:val="single" w:sz="4" w:space="0" w:color="auto"/>
            </w:tcBorders>
            <w:shd w:val="clear" w:color="auto" w:fill="auto"/>
            <w:noWrap/>
            <w:vAlign w:val="bottom"/>
            <w:hideMark/>
          </w:tcPr>
          <w:p w14:paraId="26B274D0" w14:textId="77777777" w:rsidR="001D5415" w:rsidRPr="00905981" w:rsidRDefault="001D5415" w:rsidP="001D5415">
            <w:pPr>
              <w:suppressAutoHyphens w:val="0"/>
              <w:spacing w:after="0"/>
              <w:jc w:val="left"/>
              <w:rPr>
                <w:rFonts w:asciiTheme="minorHAnsi" w:hAnsiTheme="minorHAnsi" w:cs="Times New Roman"/>
                <w:color w:val="000000"/>
                <w:sz w:val="20"/>
                <w:szCs w:val="20"/>
                <w:lang w:val="el-GR" w:eastAsia="en-US"/>
              </w:rPr>
            </w:pPr>
            <w:r w:rsidRPr="00905981">
              <w:rPr>
                <w:rFonts w:asciiTheme="minorHAnsi" w:hAnsiTheme="minorHAnsi" w:cs="Times New Roman"/>
                <w:color w:val="000000"/>
                <w:sz w:val="20"/>
                <w:szCs w:val="20"/>
                <w:lang w:val="en-US" w:eastAsia="en-US"/>
              </w:rPr>
              <w:t> </w:t>
            </w:r>
          </w:p>
        </w:tc>
      </w:tr>
    </w:tbl>
    <w:p w14:paraId="0B33705D" w14:textId="7734F610" w:rsidR="009D5FC8" w:rsidRDefault="009D5FC8" w:rsidP="004D5141">
      <w:pPr>
        <w:suppressAutoHyphens w:val="0"/>
        <w:spacing w:after="0"/>
        <w:jc w:val="left"/>
        <w:rPr>
          <w:rFonts w:ascii="Courier New" w:hAnsi="Courier New" w:cs="Courier New"/>
          <w:sz w:val="24"/>
          <w:lang w:val="el-GR" w:eastAsia="en-US"/>
        </w:rPr>
      </w:pPr>
    </w:p>
    <w:p w14:paraId="12176E65" w14:textId="77777777" w:rsidR="00CE380D" w:rsidRDefault="00CE380D" w:rsidP="004D5141">
      <w:pPr>
        <w:suppressAutoHyphens w:val="0"/>
        <w:spacing w:after="0"/>
        <w:jc w:val="left"/>
        <w:rPr>
          <w:rFonts w:ascii="Courier New" w:hAnsi="Courier New" w:cs="Courier New"/>
          <w:sz w:val="24"/>
          <w:lang w:val="el-GR" w:eastAsia="en-US"/>
        </w:rPr>
      </w:pPr>
    </w:p>
    <w:p w14:paraId="2ADF84A7" w14:textId="77777777" w:rsidR="00CE380D" w:rsidRDefault="00CE380D" w:rsidP="004D5141">
      <w:pPr>
        <w:suppressAutoHyphens w:val="0"/>
        <w:spacing w:after="0"/>
        <w:jc w:val="left"/>
        <w:rPr>
          <w:rFonts w:ascii="Courier New" w:hAnsi="Courier New" w:cs="Courier New"/>
          <w:sz w:val="24"/>
          <w:lang w:val="el-GR" w:eastAsia="en-US"/>
        </w:rPr>
      </w:pPr>
    </w:p>
    <w:p w14:paraId="40465A36" w14:textId="77777777" w:rsidR="00CE380D" w:rsidRDefault="00CE380D" w:rsidP="004D5141">
      <w:pPr>
        <w:suppressAutoHyphens w:val="0"/>
        <w:spacing w:after="0"/>
        <w:jc w:val="left"/>
        <w:rPr>
          <w:rFonts w:ascii="Courier New" w:hAnsi="Courier New" w:cs="Courier New"/>
          <w:sz w:val="24"/>
          <w:lang w:val="el-GR" w:eastAsia="en-US"/>
        </w:rPr>
      </w:pPr>
    </w:p>
    <w:p w14:paraId="1996638B" w14:textId="77777777" w:rsidR="00CE380D" w:rsidRDefault="00CE380D" w:rsidP="004D5141">
      <w:pPr>
        <w:suppressAutoHyphens w:val="0"/>
        <w:spacing w:after="0"/>
        <w:jc w:val="left"/>
        <w:rPr>
          <w:rFonts w:ascii="Courier New" w:hAnsi="Courier New" w:cs="Courier New"/>
          <w:sz w:val="24"/>
          <w:lang w:val="el-GR" w:eastAsia="en-US"/>
        </w:rPr>
      </w:pPr>
    </w:p>
    <w:p w14:paraId="6CF95817" w14:textId="77777777" w:rsidR="00CE380D" w:rsidRDefault="00CE380D" w:rsidP="004D5141">
      <w:pPr>
        <w:suppressAutoHyphens w:val="0"/>
        <w:spacing w:after="0"/>
        <w:jc w:val="left"/>
        <w:rPr>
          <w:rFonts w:ascii="Courier New" w:hAnsi="Courier New" w:cs="Courier New"/>
          <w:sz w:val="24"/>
          <w:lang w:val="el-GR" w:eastAsia="en-US"/>
        </w:rPr>
      </w:pPr>
    </w:p>
    <w:p w14:paraId="6A2E2FB4" w14:textId="2F9B846F" w:rsidR="00110263" w:rsidRPr="00F85310" w:rsidRDefault="00110263" w:rsidP="00110263">
      <w:pPr>
        <w:pStyle w:val="Bodytext20"/>
        <w:shd w:val="clear" w:color="auto" w:fill="auto"/>
        <w:spacing w:before="0" w:line="252" w:lineRule="auto"/>
        <w:ind w:firstLine="0"/>
        <w:jc w:val="center"/>
        <w:rPr>
          <w:rFonts w:ascii="Calibri" w:hAnsi="Calibri" w:cs="Calibri"/>
          <w:b/>
          <w:bCs/>
          <w:sz w:val="28"/>
          <w:szCs w:val="28"/>
          <w:u w:val="single"/>
          <w:lang w:val="el-GR"/>
        </w:rPr>
      </w:pPr>
      <w:r w:rsidRPr="00F85310">
        <w:rPr>
          <w:rFonts w:ascii="Calibri" w:hAnsi="Calibri" w:cs="Calibri"/>
          <w:b/>
          <w:bCs/>
          <w:sz w:val="28"/>
          <w:szCs w:val="28"/>
          <w:u w:val="single"/>
          <w:lang w:val="el-GR"/>
        </w:rPr>
        <w:t>2ος Πίνακας</w:t>
      </w:r>
    </w:p>
    <w:tbl>
      <w:tblPr>
        <w:tblW w:w="10660" w:type="dxa"/>
        <w:tblInd w:w="-459" w:type="dxa"/>
        <w:tblLook w:val="04A0" w:firstRow="1" w:lastRow="0" w:firstColumn="1" w:lastColumn="0" w:noHBand="0" w:noVBand="1"/>
      </w:tblPr>
      <w:tblGrid>
        <w:gridCol w:w="5387"/>
        <w:gridCol w:w="5273"/>
      </w:tblGrid>
      <w:tr w:rsidR="00F72D26" w:rsidRPr="00F85310" w14:paraId="7FDC2D31" w14:textId="77777777" w:rsidTr="00F85310">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CC40" w14:textId="77777777" w:rsidR="00F72D26" w:rsidRPr="00F85310" w:rsidRDefault="00F72D26" w:rsidP="00F72D26">
            <w:pPr>
              <w:suppressAutoHyphens w:val="0"/>
              <w:spacing w:after="0"/>
              <w:jc w:val="center"/>
              <w:rPr>
                <w:rFonts w:ascii="Arial" w:hAnsi="Arial" w:cs="Arial"/>
                <w:b/>
                <w:bCs/>
                <w:color w:val="000000"/>
                <w:szCs w:val="22"/>
                <w:lang w:val="el-GR" w:eastAsia="en-US"/>
              </w:rPr>
            </w:pPr>
            <w:r w:rsidRPr="00F85310">
              <w:rPr>
                <w:rFonts w:ascii="Arial" w:hAnsi="Arial" w:cs="Arial"/>
                <w:b/>
                <w:bCs/>
                <w:color w:val="000000"/>
                <w:szCs w:val="22"/>
                <w:lang w:val="el-GR" w:eastAsia="en-US"/>
              </w:rPr>
              <w:lastRenderedPageBreak/>
              <w:t>Απαιτητά σύμφωνα με την παρ. 2.4.3.2. της διακήρυξης</w:t>
            </w:r>
          </w:p>
        </w:tc>
        <w:tc>
          <w:tcPr>
            <w:tcW w:w="5273" w:type="dxa"/>
            <w:tcBorders>
              <w:top w:val="single" w:sz="4" w:space="0" w:color="auto"/>
              <w:left w:val="nil"/>
              <w:bottom w:val="single" w:sz="4" w:space="0" w:color="auto"/>
              <w:right w:val="single" w:sz="4" w:space="0" w:color="auto"/>
            </w:tcBorders>
            <w:shd w:val="clear" w:color="auto" w:fill="auto"/>
            <w:noWrap/>
            <w:vAlign w:val="center"/>
            <w:hideMark/>
          </w:tcPr>
          <w:p w14:paraId="203A83BA" w14:textId="77777777" w:rsidR="00F72D26" w:rsidRPr="00F85310" w:rsidRDefault="00F72D26" w:rsidP="00F85310">
            <w:pPr>
              <w:suppressAutoHyphens w:val="0"/>
              <w:spacing w:after="0"/>
              <w:jc w:val="center"/>
              <w:rPr>
                <w:rFonts w:ascii="Arial" w:hAnsi="Arial" w:cs="Arial"/>
                <w:b/>
                <w:bCs/>
                <w:color w:val="000000"/>
                <w:szCs w:val="22"/>
                <w:lang w:val="en-US" w:eastAsia="en-US"/>
              </w:rPr>
            </w:pPr>
            <w:r w:rsidRPr="00F85310">
              <w:rPr>
                <w:rFonts w:ascii="Arial" w:hAnsi="Arial" w:cs="Arial"/>
                <w:b/>
                <w:bCs/>
                <w:color w:val="000000"/>
                <w:szCs w:val="22"/>
                <w:lang w:val="en-US" w:eastAsia="en-US"/>
              </w:rPr>
              <w:t>Απ</w:t>
            </w:r>
            <w:proofErr w:type="spellStart"/>
            <w:r w:rsidRPr="00F85310">
              <w:rPr>
                <w:rFonts w:ascii="Arial" w:hAnsi="Arial" w:cs="Arial"/>
                <w:b/>
                <w:bCs/>
                <w:color w:val="000000"/>
                <w:szCs w:val="22"/>
                <w:lang w:val="en-US" w:eastAsia="en-US"/>
              </w:rPr>
              <w:t>άντηση</w:t>
            </w:r>
            <w:proofErr w:type="spellEnd"/>
          </w:p>
        </w:tc>
      </w:tr>
      <w:tr w:rsidR="00F72D26" w:rsidRPr="00DB21CC" w14:paraId="18BC965A" w14:textId="77777777" w:rsidTr="006830A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3CBE9A9A" w14:textId="0EE2F517" w:rsidR="00F72D26" w:rsidRPr="00F85310" w:rsidRDefault="00F72D26" w:rsidP="00F72D26">
            <w:pPr>
              <w:suppressAutoHyphens w:val="0"/>
              <w:spacing w:after="0"/>
              <w:jc w:val="right"/>
              <w:rPr>
                <w:rFonts w:ascii="Arial" w:hAnsi="Arial" w:cs="Arial"/>
                <w:color w:val="000000"/>
                <w:szCs w:val="22"/>
                <w:lang w:val="el-GR" w:eastAsia="en-US"/>
              </w:rPr>
            </w:pPr>
            <w:r w:rsidRPr="00F85310">
              <w:rPr>
                <w:rFonts w:ascii="Arial" w:hAnsi="Arial" w:cs="Arial"/>
                <w:color w:val="000000"/>
                <w:szCs w:val="22"/>
                <w:lang w:val="el-GR" w:eastAsia="en-US"/>
              </w:rPr>
              <w:t>Τμήμα της σύμβασης που θα ανατεθεί σε υπεργολάβο</w:t>
            </w:r>
            <w:r w:rsidR="0070370F" w:rsidRPr="00F85310">
              <w:rPr>
                <w:rFonts w:ascii="Arial" w:hAnsi="Arial" w:cs="Arial"/>
                <w:color w:val="000000"/>
                <w:szCs w:val="22"/>
                <w:lang w:val="el-GR" w:eastAsia="en-US"/>
              </w:rPr>
              <w:t xml:space="preserve"> (προαιρετικό)</w:t>
            </w:r>
            <w:r w:rsidRPr="00F85310">
              <w:rPr>
                <w:rFonts w:ascii="Arial" w:hAnsi="Arial" w:cs="Arial"/>
                <w:color w:val="000000"/>
                <w:szCs w:val="22"/>
                <w:lang w:val="el-GR" w:eastAsia="en-US"/>
              </w:rPr>
              <w:t>:</w:t>
            </w:r>
          </w:p>
        </w:tc>
        <w:tc>
          <w:tcPr>
            <w:tcW w:w="5273" w:type="dxa"/>
            <w:tcBorders>
              <w:top w:val="nil"/>
              <w:left w:val="nil"/>
              <w:bottom w:val="single" w:sz="4" w:space="0" w:color="auto"/>
              <w:right w:val="single" w:sz="4" w:space="0" w:color="auto"/>
            </w:tcBorders>
            <w:shd w:val="clear" w:color="auto" w:fill="auto"/>
            <w:noWrap/>
            <w:vAlign w:val="bottom"/>
            <w:hideMark/>
          </w:tcPr>
          <w:p w14:paraId="773DCBB3" w14:textId="77777777" w:rsidR="00F72D26" w:rsidRPr="00F85310" w:rsidRDefault="00F72D26" w:rsidP="00F72D26">
            <w:pPr>
              <w:suppressAutoHyphens w:val="0"/>
              <w:spacing w:after="0"/>
              <w:jc w:val="left"/>
              <w:rPr>
                <w:rFonts w:ascii="Arial" w:hAnsi="Arial" w:cs="Arial"/>
                <w:color w:val="000000"/>
                <w:szCs w:val="22"/>
                <w:lang w:val="el-GR" w:eastAsia="en-US"/>
              </w:rPr>
            </w:pPr>
            <w:r w:rsidRPr="00F85310">
              <w:rPr>
                <w:rFonts w:ascii="Arial" w:hAnsi="Arial" w:cs="Arial"/>
                <w:color w:val="000000"/>
                <w:szCs w:val="22"/>
                <w:lang w:val="en-US" w:eastAsia="en-US"/>
              </w:rPr>
              <w:t> </w:t>
            </w:r>
          </w:p>
        </w:tc>
      </w:tr>
      <w:tr w:rsidR="00F72D26" w:rsidRPr="00F85310" w14:paraId="00AD3DB1" w14:textId="77777777" w:rsidTr="006830A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5E0CC25" w14:textId="603F9419" w:rsidR="00F72D26" w:rsidRPr="00F85310" w:rsidRDefault="00F72D26" w:rsidP="00F72D26">
            <w:pPr>
              <w:suppressAutoHyphens w:val="0"/>
              <w:spacing w:after="0"/>
              <w:jc w:val="right"/>
              <w:rPr>
                <w:rFonts w:ascii="Arial" w:hAnsi="Arial" w:cs="Arial"/>
                <w:color w:val="000000"/>
                <w:szCs w:val="22"/>
                <w:lang w:val="en-US" w:eastAsia="en-US"/>
              </w:rPr>
            </w:pPr>
            <w:r w:rsidRPr="00F85310">
              <w:rPr>
                <w:rFonts w:ascii="Arial" w:hAnsi="Arial" w:cs="Arial"/>
                <w:color w:val="000000"/>
                <w:szCs w:val="22"/>
                <w:lang w:val="el-GR" w:eastAsia="en-US"/>
              </w:rPr>
              <w:t>Προτεινόμενος υπεργολάβος</w:t>
            </w:r>
            <w:r w:rsidR="00A555CB" w:rsidRPr="00F85310">
              <w:rPr>
                <w:rFonts w:ascii="Arial" w:hAnsi="Arial" w:cs="Arial"/>
                <w:color w:val="000000"/>
                <w:szCs w:val="22"/>
                <w:lang w:val="en-US" w:eastAsia="en-US"/>
              </w:rPr>
              <w:t xml:space="preserve"> </w:t>
            </w:r>
            <w:r w:rsidR="0070370F" w:rsidRPr="00F85310">
              <w:rPr>
                <w:rFonts w:ascii="Arial" w:hAnsi="Arial" w:cs="Arial"/>
                <w:color w:val="000000"/>
                <w:szCs w:val="22"/>
                <w:lang w:val="el-GR" w:eastAsia="en-US"/>
              </w:rPr>
              <w:t>(προαιρετικό)</w:t>
            </w:r>
            <w:r w:rsidRPr="00F85310">
              <w:rPr>
                <w:rFonts w:ascii="Arial" w:hAnsi="Arial" w:cs="Arial"/>
                <w:color w:val="000000"/>
                <w:szCs w:val="22"/>
                <w:lang w:val="el-GR" w:eastAsia="en-US"/>
              </w:rPr>
              <w:t>:</w:t>
            </w:r>
          </w:p>
        </w:tc>
        <w:tc>
          <w:tcPr>
            <w:tcW w:w="5273" w:type="dxa"/>
            <w:tcBorders>
              <w:top w:val="nil"/>
              <w:left w:val="nil"/>
              <w:bottom w:val="single" w:sz="4" w:space="0" w:color="auto"/>
              <w:right w:val="single" w:sz="4" w:space="0" w:color="auto"/>
            </w:tcBorders>
            <w:shd w:val="clear" w:color="auto" w:fill="auto"/>
            <w:noWrap/>
            <w:vAlign w:val="bottom"/>
            <w:hideMark/>
          </w:tcPr>
          <w:p w14:paraId="6C046BEC" w14:textId="77777777" w:rsidR="00F72D26" w:rsidRPr="00F85310" w:rsidRDefault="00F72D26" w:rsidP="00F72D26">
            <w:pPr>
              <w:suppressAutoHyphens w:val="0"/>
              <w:spacing w:after="0"/>
              <w:jc w:val="left"/>
              <w:rPr>
                <w:rFonts w:ascii="Arial" w:hAnsi="Arial" w:cs="Arial"/>
                <w:color w:val="000000"/>
                <w:szCs w:val="22"/>
                <w:lang w:val="en-US" w:eastAsia="en-US"/>
              </w:rPr>
            </w:pPr>
            <w:r w:rsidRPr="00F85310">
              <w:rPr>
                <w:rFonts w:ascii="Arial" w:hAnsi="Arial" w:cs="Arial"/>
                <w:color w:val="000000"/>
                <w:szCs w:val="22"/>
                <w:lang w:val="en-US" w:eastAsia="en-US"/>
              </w:rPr>
              <w:t> </w:t>
            </w:r>
          </w:p>
        </w:tc>
      </w:tr>
    </w:tbl>
    <w:p w14:paraId="14C1DD66" w14:textId="5D916141" w:rsidR="003B70A3" w:rsidRDefault="003B70A3" w:rsidP="005266EA">
      <w:pPr>
        <w:pStyle w:val="Bodytext20"/>
        <w:shd w:val="clear" w:color="auto" w:fill="auto"/>
        <w:spacing w:before="0" w:line="252" w:lineRule="auto"/>
        <w:ind w:right="849" w:firstLine="0"/>
        <w:jc w:val="right"/>
        <w:rPr>
          <w:rFonts w:ascii="Calibri" w:hAnsi="Calibri" w:cs="Calibri"/>
          <w:sz w:val="22"/>
          <w:szCs w:val="22"/>
          <w:lang w:val="el-GR"/>
        </w:rPr>
      </w:pPr>
    </w:p>
    <w:p w14:paraId="2D4CE89C" w14:textId="7A847505" w:rsidR="006830AF" w:rsidRDefault="006830AF" w:rsidP="005266EA">
      <w:pPr>
        <w:pStyle w:val="Bodytext20"/>
        <w:shd w:val="clear" w:color="auto" w:fill="auto"/>
        <w:spacing w:before="0" w:line="252" w:lineRule="auto"/>
        <w:ind w:right="849" w:firstLine="0"/>
        <w:jc w:val="right"/>
        <w:rPr>
          <w:rFonts w:ascii="Calibri" w:hAnsi="Calibri" w:cs="Calibri"/>
          <w:sz w:val="22"/>
          <w:szCs w:val="22"/>
          <w:lang w:val="el-GR"/>
        </w:rPr>
      </w:pPr>
    </w:p>
    <w:p w14:paraId="468A448A" w14:textId="77777777" w:rsidR="006830AF" w:rsidRDefault="006830AF" w:rsidP="005266EA">
      <w:pPr>
        <w:pStyle w:val="Bodytext20"/>
        <w:shd w:val="clear" w:color="auto" w:fill="auto"/>
        <w:spacing w:before="0" w:line="252" w:lineRule="auto"/>
        <w:ind w:right="849" w:firstLine="0"/>
        <w:jc w:val="right"/>
        <w:rPr>
          <w:rFonts w:ascii="Calibri" w:hAnsi="Calibri" w:cs="Calibri"/>
          <w:sz w:val="22"/>
          <w:szCs w:val="22"/>
          <w:lang w:val="el-GR"/>
        </w:rPr>
      </w:pPr>
    </w:p>
    <w:p w14:paraId="7E77C1E3" w14:textId="3329856E" w:rsidR="00C943FA" w:rsidRPr="00F85310" w:rsidRDefault="006830AF" w:rsidP="005266EA">
      <w:pPr>
        <w:pStyle w:val="Bodytext20"/>
        <w:shd w:val="clear" w:color="auto" w:fill="auto"/>
        <w:spacing w:before="0" w:line="252" w:lineRule="auto"/>
        <w:ind w:right="849" w:firstLine="0"/>
        <w:jc w:val="right"/>
        <w:rPr>
          <w:rFonts w:cs="Arial"/>
          <w:color w:val="000000"/>
          <w:sz w:val="24"/>
          <w:lang w:val="el-GR" w:eastAsia="el-GR"/>
        </w:rPr>
      </w:pPr>
      <w:r w:rsidRPr="00F85310">
        <w:rPr>
          <w:rFonts w:cs="Arial"/>
          <w:sz w:val="22"/>
          <w:szCs w:val="22"/>
          <w:lang w:val="el-GR"/>
        </w:rPr>
        <w:t xml:space="preserve">Σφραγίδα - </w:t>
      </w:r>
      <w:r w:rsidR="005266EA" w:rsidRPr="00F85310">
        <w:rPr>
          <w:rFonts w:cs="Arial"/>
          <w:sz w:val="22"/>
          <w:szCs w:val="22"/>
          <w:lang w:val="el-GR"/>
        </w:rPr>
        <w:t>Υπογραφή</w:t>
      </w:r>
    </w:p>
    <w:p w14:paraId="5356209E" w14:textId="77777777" w:rsidR="00E644A3" w:rsidRDefault="00E644A3" w:rsidP="00732AA5">
      <w:pPr>
        <w:suppressAutoHyphens w:val="0"/>
        <w:spacing w:after="0"/>
        <w:ind w:left="426"/>
        <w:jc w:val="left"/>
        <w:rPr>
          <w:color w:val="000000"/>
          <w:sz w:val="24"/>
          <w:lang w:val="el-GR" w:eastAsia="el-GR"/>
        </w:rPr>
      </w:pPr>
    </w:p>
    <w:sectPr w:rsidR="00E644A3" w:rsidSect="00DB21CC">
      <w:footerReference w:type="even" r:id="rId8"/>
      <w:footerReference w:type="default" r:id="rId9"/>
      <w:footerReference w:type="first" r:id="rId10"/>
      <w:pgSz w:w="11906" w:h="16838"/>
      <w:pgMar w:top="567" w:right="849" w:bottom="568" w:left="1134"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E2FF" w14:textId="77777777" w:rsidR="001E6F52" w:rsidRDefault="001E6F52">
      <w:pPr>
        <w:spacing w:after="0"/>
      </w:pPr>
      <w:r>
        <w:separator/>
      </w:r>
    </w:p>
  </w:endnote>
  <w:endnote w:type="continuationSeparator" w:id="0">
    <w:p w14:paraId="5D1E00AA" w14:textId="77777777" w:rsidR="001E6F52" w:rsidRDefault="001E6F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284A" w14:textId="056D5795" w:rsidR="006830AF" w:rsidRDefault="006830AF" w:rsidP="006830AF">
    <w:pPr>
      <w:pStyle w:val="af6"/>
      <w:jc w:val="center"/>
    </w:pPr>
    <w:r>
      <w:rPr>
        <w:noProof/>
        <w:lang w:val="el-GR" w:eastAsia="el-GR"/>
      </w:rPr>
      <w:drawing>
        <wp:inline distT="0" distB="0" distL="0" distR="0" wp14:anchorId="4EC592DE" wp14:editId="0CA04124">
          <wp:extent cx="3903980" cy="946150"/>
          <wp:effectExtent l="19050" t="0" r="1270" b="0"/>
          <wp:docPr id="912243428" name="Εικόνα 912243428"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BDED" w14:textId="68493B34" w:rsidR="007837F5" w:rsidRDefault="007837F5">
    <w:pPr>
      <w:pStyle w:val="af6"/>
      <w:spacing w:after="0"/>
      <w:jc w:val="center"/>
      <w:rPr>
        <w:rFonts w:eastAsia="Times New Roman"/>
        <w:kern w:val="1"/>
        <w:sz w:val="18"/>
        <w:szCs w:val="18"/>
        <w:lang w:val="el-GR" w:eastAsia="zh-CN"/>
      </w:rPr>
    </w:pPr>
  </w:p>
  <w:p w14:paraId="3347E405" w14:textId="63FBCB51" w:rsidR="007837F5" w:rsidRDefault="006830AF" w:rsidP="006830AF">
    <w:pPr>
      <w:pStyle w:val="af6"/>
      <w:spacing w:after="0"/>
      <w:jc w:val="center"/>
    </w:pPr>
    <w:r>
      <w:rPr>
        <w:noProof/>
        <w:lang w:val="el-GR" w:eastAsia="el-GR"/>
      </w:rPr>
      <w:drawing>
        <wp:inline distT="0" distB="0" distL="0" distR="0" wp14:anchorId="4DB3CDA6" wp14:editId="05E53060">
          <wp:extent cx="3903980" cy="946150"/>
          <wp:effectExtent l="19050" t="0" r="1270" b="0"/>
          <wp:docPr id="556141888" name="Εικόνα 556141888"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0720" w14:textId="70B2C957" w:rsidR="00DB21CC" w:rsidRDefault="00DB21CC" w:rsidP="00DB21CC">
    <w:pPr>
      <w:pStyle w:val="af6"/>
      <w:rPr>
        <w:lang w:val="el-GR"/>
      </w:rPr>
    </w:pPr>
    <w:r>
      <w:rPr>
        <w:noProof/>
      </w:rPr>
      <w:drawing>
        <wp:anchor distT="0" distB="0" distL="114300" distR="114300" simplePos="0" relativeHeight="251659264" behindDoc="0" locked="0" layoutInCell="1" allowOverlap="1" wp14:anchorId="29D6E750" wp14:editId="3474AD39">
          <wp:simplePos x="0" y="0"/>
          <wp:positionH relativeFrom="column">
            <wp:posOffset>3082189</wp:posOffset>
          </wp:positionH>
          <wp:positionV relativeFrom="paragraph">
            <wp:posOffset>149149</wp:posOffset>
          </wp:positionV>
          <wp:extent cx="3006725" cy="539115"/>
          <wp:effectExtent l="0" t="0" r="3175" b="0"/>
          <wp:wrapNone/>
          <wp:docPr id="476389846" name="Εικόνα 47638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l-GR"/>
      </w:rPr>
      <w:t xml:space="preserve">Πρόγραμμα </w:t>
    </w:r>
  </w:p>
  <w:p w14:paraId="70A94C09" w14:textId="77777777" w:rsidR="00DB21CC" w:rsidRPr="00A46FFE" w:rsidRDefault="00DB21CC" w:rsidP="00DB21CC">
    <w:pPr>
      <w:pStyle w:val="af6"/>
      <w:rPr>
        <w:lang w:val="el-GR"/>
      </w:rPr>
    </w:pPr>
    <w:r w:rsidRPr="00BD5C60">
      <w:rPr>
        <w:b/>
        <w:bCs/>
        <w:lang w:val="el-GR"/>
      </w:rPr>
      <w:t>ΚΕΝΤΡΙΚΗ ΜΑΚΕΔΟΝΙΑ 2021-2027</w:t>
    </w:r>
    <w:r>
      <w:rPr>
        <w:b/>
        <w:bCs/>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30AE" w14:textId="77777777" w:rsidR="001E6F52" w:rsidRDefault="001E6F52">
      <w:pPr>
        <w:spacing w:after="0"/>
      </w:pPr>
      <w:r>
        <w:separator/>
      </w:r>
    </w:p>
  </w:footnote>
  <w:footnote w:type="continuationSeparator" w:id="0">
    <w:p w14:paraId="453482FE" w14:textId="77777777" w:rsidR="001E6F52" w:rsidRDefault="001E6F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4FA2CBF"/>
    <w:multiLevelType w:val="hybridMultilevel"/>
    <w:tmpl w:val="367C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5"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3"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EE61F5B"/>
    <w:multiLevelType w:val="hybridMultilevel"/>
    <w:tmpl w:val="4A4EF97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16cid:durableId="1657798929">
    <w:abstractNumId w:val="0"/>
  </w:num>
  <w:num w:numId="2" w16cid:durableId="428159844">
    <w:abstractNumId w:val="1"/>
  </w:num>
  <w:num w:numId="3" w16cid:durableId="1691376819">
    <w:abstractNumId w:val="2"/>
  </w:num>
  <w:num w:numId="4" w16cid:durableId="788667240">
    <w:abstractNumId w:val="3"/>
  </w:num>
  <w:num w:numId="5" w16cid:durableId="979385228">
    <w:abstractNumId w:val="4"/>
  </w:num>
  <w:num w:numId="6" w16cid:durableId="1949968173">
    <w:abstractNumId w:val="5"/>
  </w:num>
  <w:num w:numId="7" w16cid:durableId="1699623337">
    <w:abstractNumId w:val="6"/>
  </w:num>
  <w:num w:numId="8" w16cid:durableId="1496067665">
    <w:abstractNumId w:val="7"/>
  </w:num>
  <w:num w:numId="9" w16cid:durableId="1534491093">
    <w:abstractNumId w:val="8"/>
  </w:num>
  <w:num w:numId="10" w16cid:durableId="1582375963">
    <w:abstractNumId w:val="9"/>
  </w:num>
  <w:num w:numId="11" w16cid:durableId="827328700">
    <w:abstractNumId w:val="22"/>
  </w:num>
  <w:num w:numId="12" w16cid:durableId="1961380975">
    <w:abstractNumId w:val="29"/>
  </w:num>
  <w:num w:numId="13" w16cid:durableId="737017942">
    <w:abstractNumId w:val="31"/>
  </w:num>
  <w:num w:numId="14" w16cid:durableId="1219630985">
    <w:abstractNumId w:val="24"/>
  </w:num>
  <w:num w:numId="15" w16cid:durableId="969288415">
    <w:abstractNumId w:val="36"/>
  </w:num>
  <w:num w:numId="16" w16cid:durableId="1990555710">
    <w:abstractNumId w:val="14"/>
  </w:num>
  <w:num w:numId="17" w16cid:durableId="1194340598">
    <w:abstractNumId w:val="16"/>
  </w:num>
  <w:num w:numId="18" w16cid:durableId="1890218669">
    <w:abstractNumId w:val="19"/>
  </w:num>
  <w:num w:numId="19" w16cid:durableId="444934246">
    <w:abstractNumId w:val="33"/>
  </w:num>
  <w:num w:numId="20" w16cid:durableId="243540350">
    <w:abstractNumId w:val="35"/>
  </w:num>
  <w:num w:numId="21" w16cid:durableId="568537875">
    <w:abstractNumId w:val="18"/>
  </w:num>
  <w:num w:numId="22" w16cid:durableId="961301649">
    <w:abstractNumId w:val="28"/>
  </w:num>
  <w:num w:numId="23" w16cid:durableId="1508011324">
    <w:abstractNumId w:val="32"/>
  </w:num>
  <w:num w:numId="24" w16cid:durableId="922182747">
    <w:abstractNumId w:val="27"/>
  </w:num>
  <w:num w:numId="25" w16cid:durableId="228812541">
    <w:abstractNumId w:val="11"/>
  </w:num>
  <w:num w:numId="26" w16cid:durableId="628783705">
    <w:abstractNumId w:val="38"/>
  </w:num>
  <w:num w:numId="27" w16cid:durableId="1095201516">
    <w:abstractNumId w:val="12"/>
  </w:num>
  <w:num w:numId="28" w16cid:durableId="384187713">
    <w:abstractNumId w:val="30"/>
  </w:num>
  <w:num w:numId="29" w16cid:durableId="251818784">
    <w:abstractNumId w:val="13"/>
  </w:num>
  <w:num w:numId="30" w16cid:durableId="1516382402">
    <w:abstractNumId w:val="21"/>
  </w:num>
  <w:num w:numId="31" w16cid:durableId="1427072404">
    <w:abstractNumId w:val="34"/>
  </w:num>
  <w:num w:numId="32" w16cid:durableId="1733113864">
    <w:abstractNumId w:val="23"/>
  </w:num>
  <w:num w:numId="33" w16cid:durableId="414061424">
    <w:abstractNumId w:val="17"/>
  </w:num>
  <w:num w:numId="34" w16cid:durableId="2120025590">
    <w:abstractNumId w:val="20"/>
  </w:num>
  <w:num w:numId="35" w16cid:durableId="797262303">
    <w:abstractNumId w:val="25"/>
  </w:num>
  <w:num w:numId="36" w16cid:durableId="76446186">
    <w:abstractNumId w:val="15"/>
  </w:num>
  <w:num w:numId="37" w16cid:durableId="1196041246">
    <w:abstractNumId w:val="37"/>
  </w:num>
  <w:num w:numId="38" w16cid:durableId="1401437942">
    <w:abstractNumId w:val="39"/>
  </w:num>
  <w:num w:numId="39" w16cid:durableId="223611018">
    <w:abstractNumId w:val="26"/>
  </w:num>
  <w:num w:numId="40" w16cid:durableId="190143854">
    <w:abstractNumId w:val="40"/>
  </w:num>
  <w:num w:numId="41" w16cid:durableId="1474255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477F"/>
    <w:rsid w:val="00005E29"/>
    <w:rsid w:val="00012C75"/>
    <w:rsid w:val="00017639"/>
    <w:rsid w:val="0002749C"/>
    <w:rsid w:val="0003419E"/>
    <w:rsid w:val="00055295"/>
    <w:rsid w:val="00055711"/>
    <w:rsid w:val="00057617"/>
    <w:rsid w:val="000731C9"/>
    <w:rsid w:val="0007775C"/>
    <w:rsid w:val="000879DF"/>
    <w:rsid w:val="0009265D"/>
    <w:rsid w:val="0009744A"/>
    <w:rsid w:val="00097976"/>
    <w:rsid w:val="000A33B8"/>
    <w:rsid w:val="000C4284"/>
    <w:rsid w:val="000D0550"/>
    <w:rsid w:val="000D0ED2"/>
    <w:rsid w:val="000E0C48"/>
    <w:rsid w:val="000F4954"/>
    <w:rsid w:val="000F58D1"/>
    <w:rsid w:val="00105314"/>
    <w:rsid w:val="00110263"/>
    <w:rsid w:val="00111140"/>
    <w:rsid w:val="00111B6E"/>
    <w:rsid w:val="00121DE3"/>
    <w:rsid w:val="001241B3"/>
    <w:rsid w:val="001303B3"/>
    <w:rsid w:val="00145180"/>
    <w:rsid w:val="001546E5"/>
    <w:rsid w:val="0016730E"/>
    <w:rsid w:val="00172DD9"/>
    <w:rsid w:val="00176BB4"/>
    <w:rsid w:val="001944E4"/>
    <w:rsid w:val="00194A46"/>
    <w:rsid w:val="00197D3C"/>
    <w:rsid w:val="001A05EE"/>
    <w:rsid w:val="001A201D"/>
    <w:rsid w:val="001A5B20"/>
    <w:rsid w:val="001B4806"/>
    <w:rsid w:val="001C21BB"/>
    <w:rsid w:val="001C6457"/>
    <w:rsid w:val="001C7FAC"/>
    <w:rsid w:val="001D52E9"/>
    <w:rsid w:val="001D5415"/>
    <w:rsid w:val="001E6F52"/>
    <w:rsid w:val="001E7299"/>
    <w:rsid w:val="0020201C"/>
    <w:rsid w:val="00205100"/>
    <w:rsid w:val="00213F38"/>
    <w:rsid w:val="002143C7"/>
    <w:rsid w:val="002624D0"/>
    <w:rsid w:val="0026314B"/>
    <w:rsid w:val="002673C5"/>
    <w:rsid w:val="00267D77"/>
    <w:rsid w:val="00271015"/>
    <w:rsid w:val="002741ED"/>
    <w:rsid w:val="00286A28"/>
    <w:rsid w:val="002A1C3E"/>
    <w:rsid w:val="002C2B65"/>
    <w:rsid w:val="002C63D9"/>
    <w:rsid w:val="002D5B3E"/>
    <w:rsid w:val="002E6B3E"/>
    <w:rsid w:val="002F39C5"/>
    <w:rsid w:val="002F75E0"/>
    <w:rsid w:val="00301BA8"/>
    <w:rsid w:val="00302BC5"/>
    <w:rsid w:val="00312AEC"/>
    <w:rsid w:val="0031414C"/>
    <w:rsid w:val="003229BC"/>
    <w:rsid w:val="00335D83"/>
    <w:rsid w:val="0034190B"/>
    <w:rsid w:val="0034247E"/>
    <w:rsid w:val="003508DB"/>
    <w:rsid w:val="003532B9"/>
    <w:rsid w:val="0036489A"/>
    <w:rsid w:val="00371845"/>
    <w:rsid w:val="003738C2"/>
    <w:rsid w:val="00380E8F"/>
    <w:rsid w:val="00382EC3"/>
    <w:rsid w:val="00387E04"/>
    <w:rsid w:val="00396C1A"/>
    <w:rsid w:val="003A362C"/>
    <w:rsid w:val="003A6631"/>
    <w:rsid w:val="003B0D24"/>
    <w:rsid w:val="003B4A5B"/>
    <w:rsid w:val="003B70A3"/>
    <w:rsid w:val="003D4B3A"/>
    <w:rsid w:val="003D628E"/>
    <w:rsid w:val="003F1725"/>
    <w:rsid w:val="003F1D9E"/>
    <w:rsid w:val="00402A24"/>
    <w:rsid w:val="00413719"/>
    <w:rsid w:val="00416CD2"/>
    <w:rsid w:val="00417CCF"/>
    <w:rsid w:val="0042086B"/>
    <w:rsid w:val="00430185"/>
    <w:rsid w:val="0043513C"/>
    <w:rsid w:val="00435A68"/>
    <w:rsid w:val="00443AD0"/>
    <w:rsid w:val="00460077"/>
    <w:rsid w:val="00460A22"/>
    <w:rsid w:val="00464687"/>
    <w:rsid w:val="004666BA"/>
    <w:rsid w:val="00482AFC"/>
    <w:rsid w:val="004830CE"/>
    <w:rsid w:val="00484ADB"/>
    <w:rsid w:val="004A370D"/>
    <w:rsid w:val="004D5141"/>
    <w:rsid w:val="004D5204"/>
    <w:rsid w:val="004D63D0"/>
    <w:rsid w:val="00505BA3"/>
    <w:rsid w:val="00507986"/>
    <w:rsid w:val="005208F8"/>
    <w:rsid w:val="005266EA"/>
    <w:rsid w:val="0053002A"/>
    <w:rsid w:val="00531C00"/>
    <w:rsid w:val="00536882"/>
    <w:rsid w:val="00553011"/>
    <w:rsid w:val="00554FF3"/>
    <w:rsid w:val="00563246"/>
    <w:rsid w:val="005645A9"/>
    <w:rsid w:val="00577393"/>
    <w:rsid w:val="00581381"/>
    <w:rsid w:val="00583EAB"/>
    <w:rsid w:val="00596C70"/>
    <w:rsid w:val="005D58CB"/>
    <w:rsid w:val="005E6DE4"/>
    <w:rsid w:val="005F140F"/>
    <w:rsid w:val="005F2BC3"/>
    <w:rsid w:val="005F3E0E"/>
    <w:rsid w:val="0061717D"/>
    <w:rsid w:val="00645B70"/>
    <w:rsid w:val="00646126"/>
    <w:rsid w:val="00654C96"/>
    <w:rsid w:val="00667283"/>
    <w:rsid w:val="006779EB"/>
    <w:rsid w:val="0068265A"/>
    <w:rsid w:val="006830AF"/>
    <w:rsid w:val="00685C52"/>
    <w:rsid w:val="00694470"/>
    <w:rsid w:val="0069495D"/>
    <w:rsid w:val="00697D2D"/>
    <w:rsid w:val="006A2118"/>
    <w:rsid w:val="006A2664"/>
    <w:rsid w:val="006C59DB"/>
    <w:rsid w:val="006D442C"/>
    <w:rsid w:val="006E5202"/>
    <w:rsid w:val="006F5F48"/>
    <w:rsid w:val="006F70B5"/>
    <w:rsid w:val="00701F7B"/>
    <w:rsid w:val="0070370F"/>
    <w:rsid w:val="00703F0F"/>
    <w:rsid w:val="007120C2"/>
    <w:rsid w:val="007261DE"/>
    <w:rsid w:val="0073113D"/>
    <w:rsid w:val="00732AA5"/>
    <w:rsid w:val="00736234"/>
    <w:rsid w:val="00762F10"/>
    <w:rsid w:val="0076519A"/>
    <w:rsid w:val="00766CE3"/>
    <w:rsid w:val="00771BFA"/>
    <w:rsid w:val="00774E76"/>
    <w:rsid w:val="00777BED"/>
    <w:rsid w:val="00780C5E"/>
    <w:rsid w:val="00780D6F"/>
    <w:rsid w:val="007837F5"/>
    <w:rsid w:val="00785F06"/>
    <w:rsid w:val="007A0213"/>
    <w:rsid w:val="007A3900"/>
    <w:rsid w:val="007A51BD"/>
    <w:rsid w:val="007B08A4"/>
    <w:rsid w:val="007B39E9"/>
    <w:rsid w:val="007C0381"/>
    <w:rsid w:val="007C4575"/>
    <w:rsid w:val="007D4533"/>
    <w:rsid w:val="007E35E7"/>
    <w:rsid w:val="007F2162"/>
    <w:rsid w:val="007F519F"/>
    <w:rsid w:val="00800E5A"/>
    <w:rsid w:val="00806D0D"/>
    <w:rsid w:val="0081009B"/>
    <w:rsid w:val="00810CCB"/>
    <w:rsid w:val="008176DC"/>
    <w:rsid w:val="0082065B"/>
    <w:rsid w:val="008244D7"/>
    <w:rsid w:val="00825017"/>
    <w:rsid w:val="00827DB2"/>
    <w:rsid w:val="00831CBA"/>
    <w:rsid w:val="00836F46"/>
    <w:rsid w:val="00853D73"/>
    <w:rsid w:val="00855E3E"/>
    <w:rsid w:val="0085659E"/>
    <w:rsid w:val="008575A8"/>
    <w:rsid w:val="008721EA"/>
    <w:rsid w:val="00872287"/>
    <w:rsid w:val="00874DA9"/>
    <w:rsid w:val="008804D6"/>
    <w:rsid w:val="008807C3"/>
    <w:rsid w:val="00883892"/>
    <w:rsid w:val="00887DDB"/>
    <w:rsid w:val="00894622"/>
    <w:rsid w:val="008A1FC0"/>
    <w:rsid w:val="008A2C84"/>
    <w:rsid w:val="008A7B8E"/>
    <w:rsid w:val="008B5BFE"/>
    <w:rsid w:val="008D53AE"/>
    <w:rsid w:val="008D56A6"/>
    <w:rsid w:val="008D6254"/>
    <w:rsid w:val="008E0042"/>
    <w:rsid w:val="008E34E0"/>
    <w:rsid w:val="008F254C"/>
    <w:rsid w:val="008F4788"/>
    <w:rsid w:val="00901044"/>
    <w:rsid w:val="0090192E"/>
    <w:rsid w:val="00923476"/>
    <w:rsid w:val="009318BF"/>
    <w:rsid w:val="009327F4"/>
    <w:rsid w:val="0093322C"/>
    <w:rsid w:val="0093658F"/>
    <w:rsid w:val="0093665C"/>
    <w:rsid w:val="009368F1"/>
    <w:rsid w:val="00937B36"/>
    <w:rsid w:val="00944B88"/>
    <w:rsid w:val="00945487"/>
    <w:rsid w:val="00946F09"/>
    <w:rsid w:val="00950B0D"/>
    <w:rsid w:val="00952725"/>
    <w:rsid w:val="00962B96"/>
    <w:rsid w:val="009648FB"/>
    <w:rsid w:val="00970BFD"/>
    <w:rsid w:val="00975906"/>
    <w:rsid w:val="00976430"/>
    <w:rsid w:val="00982EF8"/>
    <w:rsid w:val="00990461"/>
    <w:rsid w:val="0099236F"/>
    <w:rsid w:val="009A534E"/>
    <w:rsid w:val="009A5FA2"/>
    <w:rsid w:val="009B5194"/>
    <w:rsid w:val="009B56E6"/>
    <w:rsid w:val="009C143A"/>
    <w:rsid w:val="009C2C0A"/>
    <w:rsid w:val="009C567D"/>
    <w:rsid w:val="009C6829"/>
    <w:rsid w:val="009C7102"/>
    <w:rsid w:val="009D5FC8"/>
    <w:rsid w:val="009E1FF5"/>
    <w:rsid w:val="009F5C95"/>
    <w:rsid w:val="00A004D4"/>
    <w:rsid w:val="00A022BA"/>
    <w:rsid w:val="00A065F5"/>
    <w:rsid w:val="00A106E4"/>
    <w:rsid w:val="00A11969"/>
    <w:rsid w:val="00A35B66"/>
    <w:rsid w:val="00A40469"/>
    <w:rsid w:val="00A40929"/>
    <w:rsid w:val="00A40C05"/>
    <w:rsid w:val="00A44555"/>
    <w:rsid w:val="00A555CB"/>
    <w:rsid w:val="00A67677"/>
    <w:rsid w:val="00A71843"/>
    <w:rsid w:val="00A740A3"/>
    <w:rsid w:val="00A75729"/>
    <w:rsid w:val="00A83763"/>
    <w:rsid w:val="00A83BAE"/>
    <w:rsid w:val="00A84B7F"/>
    <w:rsid w:val="00A854F4"/>
    <w:rsid w:val="00A948CC"/>
    <w:rsid w:val="00A95944"/>
    <w:rsid w:val="00AA0AC8"/>
    <w:rsid w:val="00AA11D2"/>
    <w:rsid w:val="00AA3380"/>
    <w:rsid w:val="00AA73E3"/>
    <w:rsid w:val="00AB2B55"/>
    <w:rsid w:val="00AB7CE1"/>
    <w:rsid w:val="00AD7BD3"/>
    <w:rsid w:val="00AF6479"/>
    <w:rsid w:val="00B01362"/>
    <w:rsid w:val="00B1598F"/>
    <w:rsid w:val="00B16947"/>
    <w:rsid w:val="00B17EA2"/>
    <w:rsid w:val="00B221DC"/>
    <w:rsid w:val="00B24DF8"/>
    <w:rsid w:val="00B271B4"/>
    <w:rsid w:val="00B31708"/>
    <w:rsid w:val="00B36234"/>
    <w:rsid w:val="00B45108"/>
    <w:rsid w:val="00B61D8B"/>
    <w:rsid w:val="00B63176"/>
    <w:rsid w:val="00B64591"/>
    <w:rsid w:val="00B85238"/>
    <w:rsid w:val="00B87B8B"/>
    <w:rsid w:val="00B94186"/>
    <w:rsid w:val="00BA5E65"/>
    <w:rsid w:val="00BA7835"/>
    <w:rsid w:val="00BB3D7F"/>
    <w:rsid w:val="00BC2D89"/>
    <w:rsid w:val="00BC2F0D"/>
    <w:rsid w:val="00BC346C"/>
    <w:rsid w:val="00BD1012"/>
    <w:rsid w:val="00BD782D"/>
    <w:rsid w:val="00BE010D"/>
    <w:rsid w:val="00BE1839"/>
    <w:rsid w:val="00C046A1"/>
    <w:rsid w:val="00C055D3"/>
    <w:rsid w:val="00C156F0"/>
    <w:rsid w:val="00C24CF8"/>
    <w:rsid w:val="00C35AF8"/>
    <w:rsid w:val="00C36892"/>
    <w:rsid w:val="00C41983"/>
    <w:rsid w:val="00C503F9"/>
    <w:rsid w:val="00C50DA0"/>
    <w:rsid w:val="00C6129A"/>
    <w:rsid w:val="00C67A92"/>
    <w:rsid w:val="00C67D99"/>
    <w:rsid w:val="00C7224A"/>
    <w:rsid w:val="00C9143E"/>
    <w:rsid w:val="00C9350C"/>
    <w:rsid w:val="00C943FA"/>
    <w:rsid w:val="00C94B66"/>
    <w:rsid w:val="00C95309"/>
    <w:rsid w:val="00CA219E"/>
    <w:rsid w:val="00CA3269"/>
    <w:rsid w:val="00CB2ACA"/>
    <w:rsid w:val="00CB38F0"/>
    <w:rsid w:val="00CB4515"/>
    <w:rsid w:val="00CC0848"/>
    <w:rsid w:val="00CC0D42"/>
    <w:rsid w:val="00CE380D"/>
    <w:rsid w:val="00CF396A"/>
    <w:rsid w:val="00D023C9"/>
    <w:rsid w:val="00D06E76"/>
    <w:rsid w:val="00D12069"/>
    <w:rsid w:val="00D14559"/>
    <w:rsid w:val="00D17479"/>
    <w:rsid w:val="00D17A17"/>
    <w:rsid w:val="00D20C37"/>
    <w:rsid w:val="00D21357"/>
    <w:rsid w:val="00D248F4"/>
    <w:rsid w:val="00D31BC9"/>
    <w:rsid w:val="00D31DC9"/>
    <w:rsid w:val="00D406C8"/>
    <w:rsid w:val="00D429B1"/>
    <w:rsid w:val="00D516D7"/>
    <w:rsid w:val="00D562A4"/>
    <w:rsid w:val="00D60B17"/>
    <w:rsid w:val="00D8545C"/>
    <w:rsid w:val="00D87182"/>
    <w:rsid w:val="00D9212C"/>
    <w:rsid w:val="00D93E33"/>
    <w:rsid w:val="00DA4F25"/>
    <w:rsid w:val="00DB21C6"/>
    <w:rsid w:val="00DB21CC"/>
    <w:rsid w:val="00DB3BA3"/>
    <w:rsid w:val="00DD3751"/>
    <w:rsid w:val="00DE2154"/>
    <w:rsid w:val="00DE7175"/>
    <w:rsid w:val="00DE7810"/>
    <w:rsid w:val="00DF1C0F"/>
    <w:rsid w:val="00DF3B72"/>
    <w:rsid w:val="00DF48A3"/>
    <w:rsid w:val="00E124BA"/>
    <w:rsid w:val="00E2654F"/>
    <w:rsid w:val="00E37D05"/>
    <w:rsid w:val="00E60B2E"/>
    <w:rsid w:val="00E644A3"/>
    <w:rsid w:val="00E74404"/>
    <w:rsid w:val="00E87F3E"/>
    <w:rsid w:val="00EA143B"/>
    <w:rsid w:val="00EA25EB"/>
    <w:rsid w:val="00EA4D4B"/>
    <w:rsid w:val="00EB1CE2"/>
    <w:rsid w:val="00EB5B31"/>
    <w:rsid w:val="00EC3786"/>
    <w:rsid w:val="00ED1038"/>
    <w:rsid w:val="00EE1475"/>
    <w:rsid w:val="00EF3159"/>
    <w:rsid w:val="00F244D2"/>
    <w:rsid w:val="00F248D9"/>
    <w:rsid w:val="00F315B6"/>
    <w:rsid w:val="00F32D15"/>
    <w:rsid w:val="00F34363"/>
    <w:rsid w:val="00F41CE8"/>
    <w:rsid w:val="00F4562D"/>
    <w:rsid w:val="00F55347"/>
    <w:rsid w:val="00F647FF"/>
    <w:rsid w:val="00F72D26"/>
    <w:rsid w:val="00F84F3A"/>
    <w:rsid w:val="00F85310"/>
    <w:rsid w:val="00F9035B"/>
    <w:rsid w:val="00F94680"/>
    <w:rsid w:val="00FA0428"/>
    <w:rsid w:val="00FC4990"/>
    <w:rsid w:val="00FD09B8"/>
    <w:rsid w:val="00FD0D8F"/>
    <w:rsid w:val="00FD276D"/>
    <w:rsid w:val="00FE45D7"/>
    <w:rsid w:val="00FE6846"/>
    <w:rsid w:val="00FF17B1"/>
    <w:rsid w:val="00FF2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4:docId w14:val="7EEEB511"/>
  <w15:docId w15:val="{63ACFB44-2EF4-4D18-81F4-25E0CC7E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415"/>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A44555"/>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A44555"/>
    <w:pPr>
      <w:keepNext/>
      <w:spacing w:before="240" w:after="60"/>
      <w:outlineLvl w:val="3"/>
    </w:pPr>
    <w:rPr>
      <w:rFonts w:ascii="Arial" w:hAnsi="Arial" w:cs="Times New Roman"/>
      <w:b/>
      <w:bCs/>
      <w:szCs w:val="28"/>
    </w:rPr>
  </w:style>
  <w:style w:type="paragraph" w:styleId="5">
    <w:name w:val="heading 5"/>
    <w:basedOn w:val="a"/>
    <w:next w:val="a"/>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0">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0">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0">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a3">
    <w:name w:val="annotation reference"/>
    <w:rsid w:val="00A44555"/>
    <w:rPr>
      <w:sz w:val="16"/>
    </w:rPr>
  </w:style>
  <w:style w:type="character" w:styleId="-">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a4">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a5">
    <w:name w:val="Placeholder Text"/>
    <w:rsid w:val="00A44555"/>
    <w:rPr>
      <w:rFonts w:cs="Times New Roman"/>
      <w:color w:val="808080"/>
    </w:rPr>
  </w:style>
  <w:style w:type="character" w:customStyle="1" w:styleId="a6">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7">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8">
    <w:name w:val="Κουκκίδες"/>
    <w:rsid w:val="00A44555"/>
    <w:rPr>
      <w:rFonts w:ascii="OpenSymbol" w:eastAsia="OpenSymbol" w:hAnsi="OpenSymbol" w:cs="OpenSymbol"/>
    </w:rPr>
  </w:style>
  <w:style w:type="character" w:styleId="a9">
    <w:name w:val="Strong"/>
    <w:qFormat/>
    <w:rsid w:val="00A44555"/>
    <w:rPr>
      <w:b/>
      <w:bCs/>
    </w:rPr>
  </w:style>
  <w:style w:type="character" w:customStyle="1" w:styleId="10">
    <w:name w:val="Προεπιλεγμένη γραμματοσειρά1"/>
    <w:rsid w:val="00A44555"/>
  </w:style>
  <w:style w:type="character" w:customStyle="1" w:styleId="aa">
    <w:name w:val="Σύμβολο υποσημείωσης"/>
    <w:rsid w:val="00A44555"/>
    <w:rPr>
      <w:vertAlign w:val="superscript"/>
    </w:rPr>
  </w:style>
  <w:style w:type="character" w:styleId="ab">
    <w:name w:val="Emphasis"/>
    <w:qFormat/>
    <w:rsid w:val="00A44555"/>
    <w:rPr>
      <w:i/>
      <w:iCs/>
    </w:rPr>
  </w:style>
  <w:style w:type="character" w:customStyle="1" w:styleId="ac">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1">
    <w:name w:val="Παραπομπή υποσημείωσης1"/>
    <w:rsid w:val="00A44555"/>
    <w:rPr>
      <w:vertAlign w:val="superscript"/>
    </w:rPr>
  </w:style>
  <w:style w:type="character" w:customStyle="1" w:styleId="12">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3">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0">
    <w:name w:val="FollowedHyperlink"/>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ad">
    <w:name w:val="footnote reference"/>
    <w:rsid w:val="00A44555"/>
    <w:rPr>
      <w:vertAlign w:val="superscript"/>
    </w:rPr>
  </w:style>
  <w:style w:type="character" w:styleId="ae">
    <w:name w:val="endnote reference"/>
    <w:rsid w:val="00A44555"/>
    <w:rPr>
      <w:vertAlign w:val="superscript"/>
    </w:rPr>
  </w:style>
  <w:style w:type="character" w:customStyle="1" w:styleId="21">
    <w:name w:val="Παραπομπή υποσημείωσης2"/>
    <w:rsid w:val="00A44555"/>
    <w:rPr>
      <w:vertAlign w:val="superscript"/>
    </w:rPr>
  </w:style>
  <w:style w:type="character" w:customStyle="1" w:styleId="22">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1">
    <w:name w:val="Παραπομπή υποσημείωσης3"/>
    <w:rsid w:val="00A44555"/>
    <w:rPr>
      <w:vertAlign w:val="superscript"/>
    </w:rPr>
  </w:style>
  <w:style w:type="character" w:customStyle="1" w:styleId="32">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f">
    <w:name w:val="Σύνδεση ευρετηρίου"/>
    <w:rsid w:val="00A44555"/>
  </w:style>
  <w:style w:type="paragraph" w:customStyle="1" w:styleId="af0">
    <w:name w:val="Επικεφαλίδα"/>
    <w:basedOn w:val="a"/>
    <w:next w:val="af1"/>
    <w:rsid w:val="00A44555"/>
    <w:pPr>
      <w:keepNext/>
      <w:spacing w:before="240"/>
    </w:pPr>
    <w:rPr>
      <w:rFonts w:ascii="Liberation Sans" w:eastAsia="Microsoft YaHei" w:hAnsi="Liberation Sans" w:cs="Mangal"/>
      <w:sz w:val="28"/>
      <w:szCs w:val="28"/>
    </w:rPr>
  </w:style>
  <w:style w:type="paragraph" w:styleId="af1">
    <w:name w:val="Body Text"/>
    <w:basedOn w:val="a"/>
    <w:rsid w:val="00A44555"/>
    <w:pPr>
      <w:spacing w:after="240"/>
    </w:pPr>
  </w:style>
  <w:style w:type="paragraph" w:styleId="af2">
    <w:name w:val="List"/>
    <w:basedOn w:val="af1"/>
    <w:rsid w:val="00A44555"/>
    <w:rPr>
      <w:rFonts w:cs="Mangal"/>
    </w:rPr>
  </w:style>
  <w:style w:type="paragraph" w:styleId="af3">
    <w:name w:val="caption"/>
    <w:basedOn w:val="a"/>
    <w:qFormat/>
    <w:rsid w:val="00A44555"/>
    <w:pPr>
      <w:suppressLineNumbers/>
      <w:spacing w:before="120"/>
    </w:pPr>
    <w:rPr>
      <w:rFonts w:cs="Mangal"/>
      <w:i/>
      <w:iCs/>
      <w:sz w:val="24"/>
    </w:rPr>
  </w:style>
  <w:style w:type="paragraph" w:customStyle="1" w:styleId="af4">
    <w:name w:val="Ευρετήριο"/>
    <w:basedOn w:val="a"/>
    <w:rsid w:val="00A44555"/>
    <w:pPr>
      <w:suppressLineNumbers/>
    </w:pPr>
    <w:rPr>
      <w:rFonts w:cs="Mangal"/>
    </w:rPr>
  </w:style>
  <w:style w:type="paragraph" w:customStyle="1" w:styleId="WW-Caption">
    <w:name w:val="WW-Caption"/>
    <w:basedOn w:val="a"/>
    <w:rsid w:val="00A44555"/>
    <w:pPr>
      <w:suppressLineNumbers/>
      <w:spacing w:before="120"/>
    </w:pPr>
    <w:rPr>
      <w:rFonts w:cs="Mangal"/>
      <w:i/>
      <w:iCs/>
      <w:sz w:val="24"/>
    </w:rPr>
  </w:style>
  <w:style w:type="paragraph" w:customStyle="1" w:styleId="WW-Caption1">
    <w:name w:val="WW-Caption1"/>
    <w:basedOn w:val="a"/>
    <w:rsid w:val="00A44555"/>
    <w:pPr>
      <w:suppressLineNumbers/>
      <w:spacing w:before="120"/>
    </w:pPr>
    <w:rPr>
      <w:rFonts w:cs="Mangal"/>
      <w:i/>
      <w:iCs/>
      <w:sz w:val="24"/>
    </w:rPr>
  </w:style>
  <w:style w:type="paragraph" w:customStyle="1" w:styleId="33">
    <w:name w:val="Λεζάντα3"/>
    <w:basedOn w:val="a"/>
    <w:rsid w:val="00A44555"/>
    <w:pPr>
      <w:suppressLineNumbers/>
      <w:spacing w:before="120"/>
    </w:pPr>
    <w:rPr>
      <w:rFonts w:cs="Mangal"/>
      <w:i/>
      <w:iCs/>
      <w:sz w:val="24"/>
    </w:rPr>
  </w:style>
  <w:style w:type="paragraph" w:customStyle="1" w:styleId="WW-Caption11">
    <w:name w:val="WW-Caption11"/>
    <w:basedOn w:val="a"/>
    <w:rsid w:val="00A44555"/>
    <w:pPr>
      <w:suppressLineNumbers/>
      <w:spacing w:before="120"/>
    </w:pPr>
    <w:rPr>
      <w:rFonts w:cs="Mangal"/>
      <w:i/>
      <w:iCs/>
      <w:sz w:val="24"/>
    </w:rPr>
  </w:style>
  <w:style w:type="paragraph" w:customStyle="1" w:styleId="WW-Caption111">
    <w:name w:val="WW-Caption111"/>
    <w:basedOn w:val="a"/>
    <w:rsid w:val="00A44555"/>
    <w:pPr>
      <w:suppressLineNumbers/>
      <w:spacing w:before="120"/>
    </w:pPr>
    <w:rPr>
      <w:rFonts w:cs="Mangal"/>
      <w:i/>
      <w:iCs/>
      <w:sz w:val="24"/>
    </w:rPr>
  </w:style>
  <w:style w:type="paragraph" w:customStyle="1" w:styleId="WW-Caption1111">
    <w:name w:val="WW-Caption1111"/>
    <w:basedOn w:val="a"/>
    <w:rsid w:val="00A44555"/>
    <w:pPr>
      <w:suppressLineNumbers/>
      <w:spacing w:before="120"/>
    </w:pPr>
    <w:rPr>
      <w:rFonts w:cs="Mangal"/>
      <w:i/>
      <w:iCs/>
      <w:sz w:val="24"/>
    </w:rPr>
  </w:style>
  <w:style w:type="paragraph" w:customStyle="1" w:styleId="WW-Caption11111">
    <w:name w:val="WW-Caption11111"/>
    <w:basedOn w:val="a"/>
    <w:rsid w:val="00A44555"/>
    <w:pPr>
      <w:suppressLineNumbers/>
      <w:spacing w:before="120"/>
    </w:pPr>
    <w:rPr>
      <w:rFonts w:cs="Mangal"/>
      <w:i/>
      <w:iCs/>
      <w:sz w:val="24"/>
    </w:rPr>
  </w:style>
  <w:style w:type="paragraph" w:customStyle="1" w:styleId="23">
    <w:name w:val="Λεζάντα2"/>
    <w:basedOn w:val="a"/>
    <w:rsid w:val="00A44555"/>
    <w:pPr>
      <w:suppressLineNumbers/>
      <w:spacing w:before="120"/>
    </w:pPr>
    <w:rPr>
      <w:rFonts w:cs="Mangal"/>
      <w:i/>
      <w:iCs/>
      <w:sz w:val="24"/>
    </w:rPr>
  </w:style>
  <w:style w:type="paragraph" w:customStyle="1" w:styleId="Caption1">
    <w:name w:val="Caption1"/>
    <w:basedOn w:val="a"/>
    <w:rsid w:val="00A44555"/>
    <w:pPr>
      <w:suppressLineNumbers/>
      <w:spacing w:before="120"/>
    </w:pPr>
    <w:rPr>
      <w:rFonts w:cs="Mangal"/>
      <w:i/>
      <w:iCs/>
      <w:sz w:val="24"/>
    </w:rPr>
  </w:style>
  <w:style w:type="paragraph" w:customStyle="1" w:styleId="WW-Caption111111">
    <w:name w:val="WW-Caption111111"/>
    <w:basedOn w:val="a"/>
    <w:rsid w:val="00A44555"/>
    <w:pPr>
      <w:suppressLineNumbers/>
      <w:spacing w:before="120"/>
    </w:pPr>
    <w:rPr>
      <w:rFonts w:cs="Mangal"/>
      <w:i/>
      <w:iCs/>
      <w:sz w:val="24"/>
    </w:rPr>
  </w:style>
  <w:style w:type="paragraph" w:customStyle="1" w:styleId="WW-Caption1111111">
    <w:name w:val="WW-Caption1111111"/>
    <w:basedOn w:val="a"/>
    <w:rsid w:val="00A44555"/>
    <w:pPr>
      <w:suppressLineNumbers/>
      <w:spacing w:before="120"/>
    </w:pPr>
    <w:rPr>
      <w:rFonts w:cs="Mangal"/>
      <w:i/>
      <w:iCs/>
      <w:sz w:val="24"/>
    </w:rPr>
  </w:style>
  <w:style w:type="paragraph" w:customStyle="1" w:styleId="WW-Caption11111111">
    <w:name w:val="WW-Caption11111111"/>
    <w:basedOn w:val="a"/>
    <w:rsid w:val="00A44555"/>
    <w:pPr>
      <w:suppressLineNumbers/>
      <w:spacing w:before="120"/>
    </w:pPr>
    <w:rPr>
      <w:rFonts w:cs="Mangal"/>
      <w:i/>
      <w:iCs/>
      <w:sz w:val="24"/>
    </w:rPr>
  </w:style>
  <w:style w:type="paragraph" w:customStyle="1" w:styleId="WW-Caption111111111">
    <w:name w:val="WW-Caption111111111"/>
    <w:basedOn w:val="a"/>
    <w:rsid w:val="00A44555"/>
    <w:pPr>
      <w:suppressLineNumbers/>
      <w:spacing w:before="120"/>
    </w:pPr>
    <w:rPr>
      <w:rFonts w:cs="Mangal"/>
      <w:i/>
      <w:iCs/>
      <w:sz w:val="24"/>
    </w:rPr>
  </w:style>
  <w:style w:type="paragraph" w:customStyle="1" w:styleId="WW-Caption1111111111">
    <w:name w:val="WW-Caption1111111111"/>
    <w:basedOn w:val="a"/>
    <w:rsid w:val="00A44555"/>
    <w:pPr>
      <w:suppressLineNumbers/>
      <w:spacing w:before="120"/>
    </w:pPr>
    <w:rPr>
      <w:rFonts w:cs="Mangal"/>
      <w:i/>
      <w:iCs/>
      <w:sz w:val="24"/>
    </w:rPr>
  </w:style>
  <w:style w:type="paragraph" w:customStyle="1" w:styleId="WW-Caption11111111111">
    <w:name w:val="WW-Caption11111111111"/>
    <w:basedOn w:val="a"/>
    <w:rsid w:val="00A44555"/>
    <w:pPr>
      <w:suppressLineNumbers/>
      <w:spacing w:before="120"/>
    </w:pPr>
    <w:rPr>
      <w:rFonts w:cs="Mangal"/>
      <w:i/>
      <w:iCs/>
      <w:sz w:val="24"/>
    </w:rPr>
  </w:style>
  <w:style w:type="paragraph" w:customStyle="1" w:styleId="WW-Caption111111111111">
    <w:name w:val="WW-Caption111111111111"/>
    <w:basedOn w:val="a"/>
    <w:rsid w:val="00A44555"/>
    <w:pPr>
      <w:suppressLineNumbers/>
      <w:spacing w:before="120"/>
    </w:pPr>
    <w:rPr>
      <w:rFonts w:cs="Mangal"/>
      <w:i/>
      <w:iCs/>
      <w:sz w:val="24"/>
    </w:rPr>
  </w:style>
  <w:style w:type="paragraph" w:customStyle="1" w:styleId="WW-Caption1111111111111">
    <w:name w:val="WW-Caption1111111111111"/>
    <w:basedOn w:val="a"/>
    <w:rsid w:val="00A44555"/>
    <w:pPr>
      <w:suppressLineNumbers/>
      <w:spacing w:before="120"/>
    </w:pPr>
    <w:rPr>
      <w:rFonts w:cs="Mangal"/>
      <w:i/>
      <w:iCs/>
      <w:sz w:val="24"/>
    </w:rPr>
  </w:style>
  <w:style w:type="paragraph" w:customStyle="1" w:styleId="WW-Caption11111111111111">
    <w:name w:val="WW-Caption11111111111111"/>
    <w:basedOn w:val="a"/>
    <w:rsid w:val="00A44555"/>
    <w:pPr>
      <w:suppressLineNumbers/>
      <w:spacing w:before="120"/>
    </w:pPr>
    <w:rPr>
      <w:rFonts w:cs="Mangal"/>
      <w:i/>
      <w:iCs/>
      <w:sz w:val="24"/>
    </w:rPr>
  </w:style>
  <w:style w:type="paragraph" w:customStyle="1" w:styleId="WW-Caption111111111111111">
    <w:name w:val="WW-Caption111111111111111"/>
    <w:basedOn w:val="a"/>
    <w:rsid w:val="00A44555"/>
    <w:pPr>
      <w:suppressLineNumbers/>
      <w:spacing w:before="120"/>
    </w:pPr>
    <w:rPr>
      <w:rFonts w:cs="Mangal"/>
      <w:i/>
      <w:iCs/>
      <w:sz w:val="24"/>
    </w:rPr>
  </w:style>
  <w:style w:type="paragraph" w:customStyle="1" w:styleId="WW-Caption1111111111111111">
    <w:name w:val="WW-Caption1111111111111111"/>
    <w:basedOn w:val="a"/>
    <w:rsid w:val="00A44555"/>
    <w:pPr>
      <w:suppressLineNumbers/>
      <w:spacing w:before="120"/>
    </w:pPr>
    <w:rPr>
      <w:rFonts w:cs="Mangal"/>
      <w:i/>
      <w:iCs/>
      <w:sz w:val="24"/>
    </w:rPr>
  </w:style>
  <w:style w:type="paragraph" w:customStyle="1" w:styleId="14">
    <w:name w:val="Λεζάντα1"/>
    <w:basedOn w:val="a"/>
    <w:rsid w:val="00A44555"/>
    <w:pPr>
      <w:suppressLineNumbers/>
      <w:spacing w:before="120"/>
    </w:pPr>
    <w:rPr>
      <w:rFonts w:cs="Mangal"/>
      <w:i/>
      <w:iCs/>
      <w:sz w:val="24"/>
    </w:rPr>
  </w:style>
  <w:style w:type="paragraph" w:customStyle="1" w:styleId="WW-Caption11111111111111111">
    <w:name w:val="WW-Caption11111111111111111"/>
    <w:basedOn w:val="a"/>
    <w:rsid w:val="00A44555"/>
    <w:pPr>
      <w:suppressLineNumbers/>
      <w:spacing w:before="120"/>
    </w:pPr>
    <w:rPr>
      <w:rFonts w:cs="Mangal"/>
      <w:i/>
      <w:iCs/>
      <w:sz w:val="24"/>
    </w:rPr>
  </w:style>
  <w:style w:type="paragraph" w:customStyle="1" w:styleId="WW-Caption111111111111111111">
    <w:name w:val="WW-Caption111111111111111111"/>
    <w:basedOn w:val="a"/>
    <w:rsid w:val="00A44555"/>
    <w:pPr>
      <w:suppressLineNumbers/>
      <w:spacing w:before="120"/>
    </w:pPr>
    <w:rPr>
      <w:rFonts w:cs="Mangal"/>
      <w:i/>
      <w:iCs/>
      <w:sz w:val="24"/>
    </w:rPr>
  </w:style>
  <w:style w:type="paragraph" w:customStyle="1" w:styleId="WW-Caption1111111111111111111">
    <w:name w:val="WW-Caption1111111111111111111"/>
    <w:basedOn w:val="a"/>
    <w:rsid w:val="00A44555"/>
    <w:pPr>
      <w:suppressLineNumbers/>
      <w:spacing w:before="120"/>
    </w:pPr>
    <w:rPr>
      <w:rFonts w:cs="Mangal"/>
      <w:i/>
      <w:iCs/>
      <w:sz w:val="24"/>
    </w:rPr>
  </w:style>
  <w:style w:type="paragraph" w:customStyle="1" w:styleId="WW-Caption11111111111111111111">
    <w:name w:val="WW-Caption11111111111111111111"/>
    <w:basedOn w:val="a"/>
    <w:rsid w:val="00A44555"/>
    <w:pPr>
      <w:suppressLineNumbers/>
      <w:spacing w:before="120"/>
    </w:pPr>
    <w:rPr>
      <w:rFonts w:cs="Mangal"/>
      <w:i/>
      <w:iCs/>
      <w:sz w:val="24"/>
    </w:rPr>
  </w:style>
  <w:style w:type="paragraph" w:customStyle="1" w:styleId="Bullet">
    <w:name w:val="Bullet"/>
    <w:basedOn w:val="a"/>
    <w:rsid w:val="00A44555"/>
    <w:pPr>
      <w:tabs>
        <w:tab w:val="num" w:pos="397"/>
      </w:tabs>
      <w:spacing w:after="100"/>
      <w:ind w:left="397" w:hanging="397"/>
    </w:pPr>
    <w:rPr>
      <w:rFonts w:eastAsia="MS Mincho"/>
      <w:lang w:val="en-US" w:eastAsia="ja-JP"/>
    </w:rPr>
  </w:style>
  <w:style w:type="paragraph" w:styleId="af5">
    <w:name w:val="Date"/>
    <w:basedOn w:val="a"/>
    <w:next w:val="a"/>
    <w:rsid w:val="00A44555"/>
    <w:pPr>
      <w:spacing w:after="100"/>
    </w:pPr>
    <w:rPr>
      <w:rFonts w:eastAsia="MS Mincho"/>
      <w:lang w:val="en-US" w:eastAsia="ja-JP"/>
    </w:rPr>
  </w:style>
  <w:style w:type="paragraph" w:customStyle="1" w:styleId="DocTitle">
    <w:name w:val="Doc Title"/>
    <w:basedOn w:val="1"/>
    <w:rsid w:val="00A44555"/>
  </w:style>
  <w:style w:type="paragraph" w:customStyle="1" w:styleId="inserttext">
    <w:name w:val="insert text"/>
    <w:basedOn w:val="a"/>
    <w:rsid w:val="00A44555"/>
    <w:pPr>
      <w:spacing w:after="100"/>
      <w:ind w:left="794"/>
    </w:pPr>
    <w:rPr>
      <w:rFonts w:eastAsia="MS Mincho"/>
      <w:lang w:val="en-US" w:eastAsia="ja-JP"/>
    </w:rPr>
  </w:style>
  <w:style w:type="paragraph" w:styleId="af6">
    <w:name w:val="footer"/>
    <w:basedOn w:val="a"/>
    <w:link w:val="Char2"/>
    <w:rsid w:val="00A44555"/>
    <w:pPr>
      <w:spacing w:after="100"/>
    </w:pPr>
    <w:rPr>
      <w:rFonts w:eastAsia="MS Mincho" w:cs="Times New Roman"/>
      <w:lang w:val="en-US" w:eastAsia="ja-JP"/>
    </w:rPr>
  </w:style>
  <w:style w:type="paragraph" w:styleId="af7">
    <w:name w:val="header"/>
    <w:aliases w:val="hd"/>
    <w:basedOn w:val="a"/>
    <w:link w:val="Char3"/>
    <w:rsid w:val="00A44555"/>
    <w:rPr>
      <w:rFonts w:cs="Times New Roman"/>
    </w:rPr>
  </w:style>
  <w:style w:type="paragraph" w:styleId="af8">
    <w:name w:val="Balloon Text"/>
    <w:basedOn w:val="a"/>
    <w:rsid w:val="00A44555"/>
    <w:rPr>
      <w:rFonts w:ascii="Tahoma" w:hAnsi="Tahoma" w:cs="Tahoma"/>
      <w:sz w:val="16"/>
      <w:szCs w:val="16"/>
    </w:rPr>
  </w:style>
  <w:style w:type="paragraph" w:styleId="af9">
    <w:name w:val="annotation text"/>
    <w:basedOn w:val="a"/>
    <w:rsid w:val="00A44555"/>
    <w:rPr>
      <w:sz w:val="20"/>
      <w:szCs w:val="20"/>
    </w:rPr>
  </w:style>
  <w:style w:type="paragraph" w:styleId="afa">
    <w:name w:val="annotation subject"/>
    <w:basedOn w:val="af9"/>
    <w:next w:val="af9"/>
    <w:rsid w:val="00A44555"/>
    <w:rPr>
      <w:b/>
      <w:bCs/>
    </w:rPr>
  </w:style>
  <w:style w:type="paragraph" w:styleId="afb">
    <w:name w:val="Revision"/>
    <w:rsid w:val="00A44555"/>
    <w:pPr>
      <w:suppressAutoHyphens/>
    </w:pPr>
    <w:rPr>
      <w:sz w:val="24"/>
      <w:szCs w:val="24"/>
      <w:lang w:val="en-GB" w:eastAsia="zh-CN"/>
    </w:rPr>
  </w:style>
  <w:style w:type="paragraph" w:customStyle="1" w:styleId="western">
    <w:name w:val="western"/>
    <w:basedOn w:val="a"/>
    <w:rsid w:val="00A44555"/>
    <w:pPr>
      <w:spacing w:before="280" w:after="200"/>
    </w:pPr>
    <w:rPr>
      <w:rFonts w:ascii="Arial Unicode MS" w:eastAsia="Arial Unicode MS" w:hAnsi="Arial Unicode MS" w:cs="Arial Unicode MS"/>
    </w:rPr>
  </w:style>
  <w:style w:type="paragraph" w:styleId="afc">
    <w:name w:val="List Paragraph"/>
    <w:basedOn w:val="a"/>
    <w:qFormat/>
    <w:rsid w:val="00A44555"/>
    <w:pPr>
      <w:spacing w:after="200"/>
      <w:ind w:left="720"/>
      <w:contextualSpacing/>
    </w:pPr>
  </w:style>
  <w:style w:type="paragraph" w:styleId="afd">
    <w:name w:val="footnote text"/>
    <w:basedOn w:val="a"/>
    <w:rsid w:val="00A44555"/>
    <w:pPr>
      <w:spacing w:after="0"/>
      <w:ind w:left="425" w:hanging="425"/>
    </w:pPr>
    <w:rPr>
      <w:sz w:val="18"/>
      <w:szCs w:val="20"/>
      <w:lang w:val="en-IE"/>
    </w:rPr>
  </w:style>
  <w:style w:type="paragraph" w:styleId="15">
    <w:name w:val="toc 1"/>
    <w:basedOn w:val="a"/>
    <w:next w:val="a"/>
    <w:uiPriority w:val="39"/>
    <w:rsid w:val="00A44555"/>
    <w:pPr>
      <w:spacing w:before="120"/>
      <w:jc w:val="left"/>
    </w:pPr>
    <w:rPr>
      <w:b/>
      <w:bCs/>
      <w:caps/>
      <w:sz w:val="20"/>
      <w:szCs w:val="20"/>
    </w:rPr>
  </w:style>
  <w:style w:type="paragraph" w:styleId="24">
    <w:name w:val="toc 2"/>
    <w:basedOn w:val="a"/>
    <w:next w:val="a"/>
    <w:uiPriority w:val="39"/>
    <w:rsid w:val="00A44555"/>
    <w:pPr>
      <w:spacing w:after="0"/>
      <w:ind w:left="220"/>
      <w:jc w:val="left"/>
    </w:pPr>
    <w:rPr>
      <w:smallCaps/>
      <w:sz w:val="20"/>
      <w:szCs w:val="20"/>
    </w:rPr>
  </w:style>
  <w:style w:type="paragraph" w:styleId="34">
    <w:name w:val="toc 3"/>
    <w:basedOn w:val="a"/>
    <w:next w:val="a"/>
    <w:uiPriority w:val="39"/>
    <w:rsid w:val="00A44555"/>
    <w:pPr>
      <w:spacing w:after="0"/>
      <w:ind w:left="440"/>
      <w:jc w:val="left"/>
    </w:pPr>
    <w:rPr>
      <w:i/>
      <w:iCs/>
      <w:sz w:val="20"/>
      <w:szCs w:val="20"/>
    </w:rPr>
  </w:style>
  <w:style w:type="paragraph" w:styleId="41">
    <w:name w:val="toc 4"/>
    <w:basedOn w:val="a"/>
    <w:next w:val="a"/>
    <w:uiPriority w:val="39"/>
    <w:rsid w:val="00A44555"/>
    <w:pPr>
      <w:spacing w:after="0"/>
      <w:ind w:left="660"/>
      <w:jc w:val="left"/>
    </w:pPr>
    <w:rPr>
      <w:sz w:val="18"/>
      <w:szCs w:val="18"/>
    </w:rPr>
  </w:style>
  <w:style w:type="paragraph" w:styleId="50">
    <w:name w:val="toc 5"/>
    <w:basedOn w:val="a"/>
    <w:next w:val="a"/>
    <w:rsid w:val="00A44555"/>
    <w:pPr>
      <w:spacing w:after="0"/>
      <w:ind w:left="880"/>
      <w:jc w:val="left"/>
    </w:pPr>
    <w:rPr>
      <w:sz w:val="18"/>
      <w:szCs w:val="18"/>
    </w:rPr>
  </w:style>
  <w:style w:type="paragraph" w:styleId="6">
    <w:name w:val="toc 6"/>
    <w:basedOn w:val="a"/>
    <w:next w:val="a"/>
    <w:rsid w:val="00A44555"/>
    <w:pPr>
      <w:spacing w:after="0"/>
      <w:ind w:left="1100"/>
      <w:jc w:val="left"/>
    </w:pPr>
    <w:rPr>
      <w:sz w:val="18"/>
      <w:szCs w:val="18"/>
    </w:rPr>
  </w:style>
  <w:style w:type="paragraph" w:styleId="7">
    <w:name w:val="toc 7"/>
    <w:basedOn w:val="a"/>
    <w:next w:val="a"/>
    <w:rsid w:val="00A44555"/>
    <w:pPr>
      <w:spacing w:after="0"/>
      <w:ind w:left="1320"/>
      <w:jc w:val="left"/>
    </w:pPr>
    <w:rPr>
      <w:sz w:val="18"/>
      <w:szCs w:val="18"/>
    </w:rPr>
  </w:style>
  <w:style w:type="paragraph" w:styleId="8">
    <w:name w:val="toc 8"/>
    <w:basedOn w:val="a"/>
    <w:next w:val="a"/>
    <w:rsid w:val="00A44555"/>
    <w:pPr>
      <w:spacing w:after="0"/>
      <w:ind w:left="1540"/>
      <w:jc w:val="left"/>
    </w:pPr>
    <w:rPr>
      <w:sz w:val="18"/>
      <w:szCs w:val="18"/>
    </w:rPr>
  </w:style>
  <w:style w:type="paragraph" w:styleId="9">
    <w:name w:val="toc 9"/>
    <w:basedOn w:val="a"/>
    <w:next w:val="a"/>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44555"/>
    <w:rPr>
      <w:rFonts w:ascii="Calibri" w:hAnsi="Calibri" w:cs="Calibri"/>
      <w:lang w:val="el-GR"/>
    </w:rPr>
  </w:style>
  <w:style w:type="paragraph" w:styleId="afe">
    <w:name w:val="endnote text"/>
    <w:basedOn w:val="a"/>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A44555"/>
  </w:style>
  <w:style w:type="paragraph" w:styleId="aff0">
    <w:name w:val="Body Text Indent"/>
    <w:basedOn w:val="a"/>
    <w:rsid w:val="00A44555"/>
    <w:pPr>
      <w:ind w:firstLine="1134"/>
    </w:pPr>
    <w:rPr>
      <w:rFonts w:ascii="Arial" w:hAnsi="Arial" w:cs="Arial"/>
    </w:rPr>
  </w:style>
  <w:style w:type="paragraph" w:customStyle="1" w:styleId="normalwithoutspacing">
    <w:name w:val="normal_without_spacing"/>
    <w:basedOn w:val="a"/>
    <w:rsid w:val="00A44555"/>
    <w:pPr>
      <w:spacing w:after="60"/>
    </w:pPr>
    <w:rPr>
      <w:lang w:val="el-GR"/>
    </w:rPr>
  </w:style>
  <w:style w:type="paragraph" w:customStyle="1" w:styleId="foothanging">
    <w:name w:val="foot_hanging"/>
    <w:basedOn w:val="afd"/>
    <w:rsid w:val="00A44555"/>
    <w:pPr>
      <w:ind w:left="426" w:hanging="426"/>
    </w:pPr>
    <w:rPr>
      <w:szCs w:val="18"/>
    </w:rPr>
  </w:style>
  <w:style w:type="paragraph" w:styleId="-HTML">
    <w:name w:val="HTML Preformatted"/>
    <w:basedOn w:val="a"/>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A44555"/>
    <w:pPr>
      <w:suppressAutoHyphens w:val="0"/>
      <w:spacing w:line="312" w:lineRule="auto"/>
      <w:ind w:left="283"/>
    </w:pPr>
    <w:rPr>
      <w:rFonts w:cs="Times New Roman"/>
      <w:sz w:val="16"/>
      <w:szCs w:val="16"/>
    </w:rPr>
  </w:style>
  <w:style w:type="paragraph" w:styleId="aff1">
    <w:name w:val="No Spacing"/>
    <w:qFormat/>
    <w:rsid w:val="00A44555"/>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A44555"/>
    <w:pPr>
      <w:suppressLineNumbers/>
    </w:pPr>
  </w:style>
  <w:style w:type="paragraph" w:customStyle="1" w:styleId="aff3">
    <w:name w:val="Επικεφαλίδα πίνακα"/>
    <w:basedOn w:val="aff2"/>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36">
    <w:name w:val="Body Text 3"/>
    <w:basedOn w:val="a"/>
    <w:rsid w:val="00A44555"/>
    <w:rPr>
      <w:sz w:val="16"/>
      <w:szCs w:val="16"/>
    </w:rPr>
  </w:style>
  <w:style w:type="paragraph" w:customStyle="1" w:styleId="fooot">
    <w:name w:val="fooot"/>
    <w:basedOn w:val="footers"/>
    <w:rsid w:val="00A44555"/>
  </w:style>
  <w:style w:type="paragraph" w:customStyle="1" w:styleId="16">
    <w:name w:val="Κείμενο πλαισίου1"/>
    <w:basedOn w:val="a"/>
    <w:rsid w:val="00A44555"/>
    <w:pPr>
      <w:spacing w:after="0"/>
    </w:pPr>
    <w:rPr>
      <w:rFonts w:ascii="Tahoma" w:hAnsi="Tahoma" w:cs="Tahoma"/>
      <w:sz w:val="16"/>
      <w:szCs w:val="16"/>
    </w:rPr>
  </w:style>
  <w:style w:type="paragraph" w:customStyle="1" w:styleId="17">
    <w:name w:val="Κείμενο σχολίου1"/>
    <w:basedOn w:val="a"/>
    <w:rsid w:val="00A44555"/>
    <w:rPr>
      <w:sz w:val="20"/>
      <w:szCs w:val="20"/>
    </w:rPr>
  </w:style>
  <w:style w:type="paragraph" w:customStyle="1" w:styleId="18">
    <w:name w:val="Θέμα σχολίου1"/>
    <w:basedOn w:val="17"/>
    <w:next w:val="17"/>
    <w:rsid w:val="00A44555"/>
    <w:rPr>
      <w:b/>
      <w:bCs/>
    </w:rPr>
  </w:style>
  <w:style w:type="paragraph" w:customStyle="1" w:styleId="-HTML1">
    <w:name w:val="Προ-διαμορφωμένο HTML1"/>
    <w:basedOn w:val="a"/>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A44555"/>
    <w:pPr>
      <w:suppressAutoHyphens/>
    </w:pPr>
    <w:rPr>
      <w:rFonts w:ascii="Calibri" w:hAnsi="Calibri" w:cs="Calibri"/>
      <w:sz w:val="22"/>
      <w:szCs w:val="24"/>
      <w:lang w:val="en-GB" w:eastAsia="zh-CN"/>
    </w:rPr>
  </w:style>
  <w:style w:type="paragraph" w:styleId="25">
    <w:name w:val="List Bullet 2"/>
    <w:basedOn w:val="a"/>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A44555"/>
    <w:pPr>
      <w:tabs>
        <w:tab w:val="right" w:leader="dot" w:pos="7091"/>
      </w:tabs>
      <w:ind w:left="2547"/>
    </w:pPr>
  </w:style>
  <w:style w:type="paragraph" w:customStyle="1" w:styleId="aff4">
    <w:name w:val="Οριζόντια γραμμή"/>
    <w:basedOn w:val="a"/>
    <w:next w:val="af1"/>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3">
    <w:name w:val="Κεφαλίδα Char"/>
    <w:aliases w:val="hd Char"/>
    <w:link w:val="af7"/>
    <w:rsid w:val="00937B36"/>
    <w:rPr>
      <w:rFonts w:ascii="Calibri" w:hAnsi="Calibri" w:cs="Calibri"/>
      <w:sz w:val="22"/>
      <w:szCs w:val="24"/>
      <w:lang w:val="en-GB" w:eastAsia="zh-CN"/>
    </w:rPr>
  </w:style>
  <w:style w:type="paragraph" w:customStyle="1" w:styleId="1a">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a"/>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a"/>
    <w:next w:val="a"/>
    <w:rsid w:val="00736234"/>
    <w:pPr>
      <w:keepNext/>
      <w:spacing w:before="120" w:after="360" w:line="276" w:lineRule="auto"/>
      <w:jc w:val="center"/>
    </w:pPr>
    <w:rPr>
      <w:b/>
      <w:kern w:val="1"/>
      <w:szCs w:val="22"/>
      <w:lang w:val="el-GR"/>
    </w:rPr>
  </w:style>
  <w:style w:type="paragraph" w:customStyle="1" w:styleId="SectionTitle">
    <w:name w:val="SectionTitle"/>
    <w:basedOn w:val="a"/>
    <w:next w:val="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7">
    <w:name w:val="Σώμα κειμένου (3)_"/>
    <w:link w:val="38"/>
    <w:rsid w:val="00417CCF"/>
    <w:rPr>
      <w:rFonts w:ascii="Calibri" w:eastAsia="Calibri" w:hAnsi="Calibri" w:cs="Calibri"/>
      <w:b/>
      <w:bCs/>
      <w:shd w:val="clear" w:color="auto" w:fill="FFFFFF"/>
    </w:rPr>
  </w:style>
  <w:style w:type="character" w:customStyle="1" w:styleId="26">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ff5">
    <w:name w:val="Κεφαλίδα ή υποσέλιδο_"/>
    <w:link w:val="aff6"/>
    <w:rsid w:val="00417CCF"/>
    <w:rPr>
      <w:rFonts w:ascii="Calibri" w:eastAsia="Calibri" w:hAnsi="Calibri" w:cs="Calibri"/>
      <w:shd w:val="clear" w:color="auto" w:fill="FFFFFF"/>
    </w:rPr>
  </w:style>
  <w:style w:type="character" w:customStyle="1" w:styleId="27">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8">
    <w:name w:val="Σώμα κειμένου (3)"/>
    <w:basedOn w:val="a"/>
    <w:link w:val="37"/>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ff6">
    <w:name w:val="Κεφαλίδα ή υποσέλιδο"/>
    <w:basedOn w:val="a"/>
    <w:link w:val="aff5"/>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aff7">
    <w:name w:val="Subtitle"/>
    <w:basedOn w:val="a"/>
    <w:link w:val="Char4"/>
    <w:qFormat/>
    <w:rsid w:val="00887DDB"/>
    <w:pPr>
      <w:suppressAutoHyphens w:val="0"/>
      <w:spacing w:after="0"/>
    </w:pPr>
    <w:rPr>
      <w:rFonts w:ascii="Times New Roman" w:hAnsi="Times New Roman" w:cs="Times New Roman"/>
      <w:b/>
      <w:bCs/>
      <w:sz w:val="24"/>
      <w:u w:val="single"/>
    </w:rPr>
  </w:style>
  <w:style w:type="character" w:customStyle="1" w:styleId="Char4">
    <w:name w:val="Υπότιτλος Char"/>
    <w:link w:val="aff7"/>
    <w:rsid w:val="00887DDB"/>
    <w:rPr>
      <w:b/>
      <w:bCs/>
      <w:sz w:val="24"/>
      <w:szCs w:val="24"/>
      <w:u w:val="single"/>
    </w:rPr>
  </w:style>
  <w:style w:type="paragraph" w:styleId="28">
    <w:name w:val="List 2"/>
    <w:basedOn w:val="a"/>
    <w:uiPriority w:val="99"/>
    <w:semiHidden/>
    <w:unhideWhenUsed/>
    <w:rsid w:val="009B56E6"/>
    <w:pPr>
      <w:ind w:left="566" w:hanging="283"/>
      <w:contextualSpacing/>
    </w:pPr>
  </w:style>
  <w:style w:type="paragraph" w:customStyle="1" w:styleId="312pt127">
    <w:name w:val="Α κείμενο 3 + 12 pt Πρώτη γραμμή:  127 εκ."/>
    <w:basedOn w:val="36"/>
    <w:rsid w:val="009B56E6"/>
    <w:pPr>
      <w:suppressAutoHyphens w:val="0"/>
      <w:spacing w:before="60" w:after="60"/>
      <w:ind w:firstLine="720"/>
    </w:pPr>
    <w:rPr>
      <w:rFonts w:ascii="Arial" w:hAnsi="Arial" w:cs="Arial"/>
      <w:sz w:val="24"/>
      <w:szCs w:val="24"/>
      <w:lang w:val="el-GR" w:eastAsia="el-GR"/>
    </w:rPr>
  </w:style>
  <w:style w:type="paragraph" w:customStyle="1" w:styleId="Char5">
    <w:name w:val="Char"/>
    <w:basedOn w:val="a"/>
    <w:rsid w:val="00205100"/>
    <w:pPr>
      <w:suppressAutoHyphens w:val="0"/>
      <w:spacing w:after="160" w:line="240" w:lineRule="exact"/>
    </w:pPr>
    <w:rPr>
      <w:rFonts w:ascii="Verdana" w:hAnsi="Verdana" w:cs="Times New Roman"/>
      <w:sz w:val="20"/>
      <w:szCs w:val="20"/>
      <w:lang w:val="en-US" w:eastAsia="en-US"/>
    </w:rPr>
  </w:style>
  <w:style w:type="table" w:styleId="aff8">
    <w:name w:val="Table Grid"/>
    <w:basedOn w:val="a1"/>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a0"/>
    <w:rsid w:val="00D06E76"/>
  </w:style>
  <w:style w:type="character" w:customStyle="1" w:styleId="3Char">
    <w:name w:val="Επικεφαλίδα 3 Char"/>
    <w:link w:val="3"/>
    <w:rsid w:val="00402A24"/>
    <w:rPr>
      <w:rFonts w:ascii="Arial" w:hAnsi="Arial"/>
      <w:b/>
      <w:bCs/>
      <w:sz w:val="22"/>
      <w:szCs w:val="26"/>
      <w:lang w:val="en-GB" w:eastAsia="zh-CN"/>
    </w:rPr>
  </w:style>
  <w:style w:type="character" w:customStyle="1" w:styleId="Char2">
    <w:name w:val="Υποσέλιδο Char"/>
    <w:link w:val="af6"/>
    <w:rsid w:val="00402A24"/>
    <w:rPr>
      <w:rFonts w:ascii="Calibri" w:eastAsia="MS Mincho" w:hAnsi="Calibri" w:cs="Calibr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376973262">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380666571">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9A99-ADD0-4BEA-B527-54B20390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3</Pages>
  <Words>599</Words>
  <Characters>3420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4011</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nik andro</cp:lastModifiedBy>
  <cp:revision>12</cp:revision>
  <cp:lastPrinted>2019-08-30T11:17:00Z</cp:lastPrinted>
  <dcterms:created xsi:type="dcterms:W3CDTF">2022-09-30T07:32:00Z</dcterms:created>
  <dcterms:modified xsi:type="dcterms:W3CDTF">2023-12-07T13:45:00Z</dcterms:modified>
</cp:coreProperties>
</file>